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5767" w14:textId="5dd5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(жалпы бөлiм), 1999 жылғы 1 шілдедегі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(ерекше бөлiм), 1997 жылғы 13 желтоқсандағы Қазақстан Республикасының Қылмыстық-атқару </w:t>
      </w:r>
      <w:r>
        <w:rPr>
          <w:rFonts w:ascii="Times New Roman"/>
          <w:b w:val="false"/>
          <w:i w:val="false"/>
          <w:color w:val="000000"/>
          <w:sz w:val="28"/>
        </w:rPr>
        <w:t>кодексiне</w:t>
      </w:r>
      <w:r>
        <w:rPr>
          <w:rFonts w:ascii="Times New Roman"/>
          <w:b w:val="false"/>
          <w:i w:val="false"/>
          <w:color w:val="000000"/>
          <w:sz w:val="28"/>
        </w:rPr>
        <w:t>,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Республикасының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xml:space="preserve"> 2010 жылғы 2 сәуірдегі, </w:t>
      </w:r>
      <w:r>
        <w:rPr>
          <w:rFonts w:ascii="Times New Roman"/>
          <w:b w:val="false"/>
          <w:i w:val="false"/>
          <w:color w:val="000000"/>
          <w:sz w:val="28"/>
        </w:rPr>
        <w:t>«Нотариат туралы»</w:t>
      </w:r>
      <w:r>
        <w:rPr>
          <w:rFonts w:ascii="Times New Roman"/>
          <w:b w:val="false"/>
          <w:i w:val="false"/>
          <w:color w:val="000000"/>
          <w:sz w:val="28"/>
        </w:rPr>
        <w:t xml:space="preserve"> 1997 жылғы 14 шілдедегі,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1999 жылғы 16 шілдедегі және «Мемлекеттік мүлік туралы» 2011 жылғы 1 наурыздағы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Сот актілерін орындау комитеті және оның аумақтық органдары жекелеген негіздер бойынша республикалық меншікке айналдырылған (айналдырылуы тиіс) мүлікті есепке алу, сақтау, бағалау және одан әрі пайдалану жөніндегі жұмыстарды ұйымдастыру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Жекелеген негіздер бойынша мемлекет меншігіне айналдырылған (айналдырылуы тиіс) мүлікті есепке алу, сақтау, бағалау және одан әрі пайдалану ережесі:</w:t>
      </w:r>
      <w:r>
        <w:br/>
      </w:r>
      <w:r>
        <w:rPr>
          <w:rFonts w:ascii="Times New Roman"/>
          <w:b w:val="false"/>
          <w:i w:val="false"/>
          <w:color w:val="000000"/>
          <w:sz w:val="28"/>
        </w:rPr>
        <w:t>
</w:t>
      </w:r>
      <w:r>
        <w:rPr>
          <w:rFonts w:ascii="Times New Roman"/>
          <w:b w:val="false"/>
          <w:i w:val="false"/>
          <w:color w:val="000000"/>
          <w:sz w:val="28"/>
        </w:rPr>
        <w:t>
      мынадай мазмұндағы 33-1, 33-2, 33-3 және 33-4-тармақтармен толықтырылсын:</w:t>
      </w:r>
      <w:r>
        <w:br/>
      </w:r>
      <w:r>
        <w:rPr>
          <w:rFonts w:ascii="Times New Roman"/>
          <w:b w:val="false"/>
          <w:i w:val="false"/>
          <w:color w:val="000000"/>
          <w:sz w:val="28"/>
        </w:rPr>
        <w:t>
</w:t>
      </w:r>
      <w:r>
        <w:rPr>
          <w:rFonts w:ascii="Times New Roman"/>
          <w:b w:val="false"/>
          <w:i w:val="false"/>
          <w:color w:val="000000"/>
          <w:sz w:val="28"/>
        </w:rPr>
        <w:t>
      «33-1. Экономикалық орынды болса және мемлекеттік меншікке қабылданғаннан кейін нысаналы пайдалану мүмкіндігі болса, мүлік мемлекеттік меншікке өтеусіз қабылданады.</w:t>
      </w:r>
      <w:r>
        <w:br/>
      </w:r>
      <w:r>
        <w:rPr>
          <w:rFonts w:ascii="Times New Roman"/>
          <w:b w:val="false"/>
          <w:i w:val="false"/>
          <w:color w:val="000000"/>
          <w:sz w:val="28"/>
        </w:rPr>
        <w:t>
</w:t>
      </w:r>
      <w:r>
        <w:rPr>
          <w:rFonts w:ascii="Times New Roman"/>
          <w:b w:val="false"/>
          <w:i w:val="false"/>
          <w:color w:val="000000"/>
          <w:sz w:val="28"/>
        </w:rPr>
        <w:t>
      33-2. Мүлікті мемлекеттік меншікке өтеусіз беру кезінде экономикалық орындылығының және оны нысаналы пайдалану мүмкіндігінің негізгі критерийлері: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мүліктің тиесілігінің белгіленген нормативтері мен лимиттері (автокөлік құралдары мен жылжымайтын мүлік үшін) шегінде мемлекеттік органдардағы берілетін мүлікке қажеттілікті айқындау;</w:t>
      </w:r>
      <w:r>
        <w:br/>
      </w:r>
      <w:r>
        <w:rPr>
          <w:rFonts w:ascii="Times New Roman"/>
          <w:b w:val="false"/>
          <w:i w:val="false"/>
          <w:color w:val="000000"/>
          <w:sz w:val="28"/>
        </w:rPr>
        <w:t>
</w:t>
      </w:r>
      <w:r>
        <w:rPr>
          <w:rFonts w:ascii="Times New Roman"/>
          <w:b w:val="false"/>
          <w:i w:val="false"/>
          <w:color w:val="000000"/>
          <w:sz w:val="28"/>
        </w:rPr>
        <w:t>
      2) мүлікті нысаналы пайдалану мүмкіндігін айқындау және мемлекеттік органдарда өндірістік қажеттіліктің болуы;</w:t>
      </w:r>
      <w:r>
        <w:br/>
      </w:r>
      <w:r>
        <w:rPr>
          <w:rFonts w:ascii="Times New Roman"/>
          <w:b w:val="false"/>
          <w:i w:val="false"/>
          <w:color w:val="000000"/>
          <w:sz w:val="28"/>
        </w:rPr>
        <w:t>
</w:t>
      </w:r>
      <w:r>
        <w:rPr>
          <w:rFonts w:ascii="Times New Roman"/>
          <w:b w:val="false"/>
          <w:i w:val="false"/>
          <w:color w:val="000000"/>
          <w:sz w:val="28"/>
        </w:rPr>
        <w:t>
      3) берілетін мүліктің қаржылық қамтамасыз етілуі, сондай-ақ қабылданатын мүлікті ұстау және пайдалану бойынша қаржылық шығындар болып табылады.</w:t>
      </w:r>
      <w:r>
        <w:br/>
      </w:r>
      <w:r>
        <w:rPr>
          <w:rFonts w:ascii="Times New Roman"/>
          <w:b w:val="false"/>
          <w:i w:val="false"/>
          <w:color w:val="000000"/>
          <w:sz w:val="28"/>
        </w:rPr>
        <w:t>
</w:t>
      </w:r>
      <w:r>
        <w:rPr>
          <w:rFonts w:ascii="Times New Roman"/>
          <w:b w:val="false"/>
          <w:i w:val="false"/>
          <w:color w:val="000000"/>
          <w:sz w:val="28"/>
        </w:rPr>
        <w:t>
      33-3. Мүлікті республикалық мемлекеттік меншікке өтеусіз беру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уәкілетті органның аумақтық органы құқық белгілейтін құжаттар (бұдан әрі – құқық белгілейтін құжаттар) мен мүліктің құнын растайтын мәліметтерді қоса бере отырып, мүлікті республикалық меншікке өтеусіз беру туралы ұсыныспен уәкілетті органға жүгінеді;</w:t>
      </w:r>
      <w:r>
        <w:br/>
      </w:r>
      <w:r>
        <w:rPr>
          <w:rFonts w:ascii="Times New Roman"/>
          <w:b w:val="false"/>
          <w:i w:val="false"/>
          <w:color w:val="000000"/>
          <w:sz w:val="28"/>
        </w:rPr>
        <w:t>
</w:t>
      </w:r>
      <w:r>
        <w:rPr>
          <w:rFonts w:ascii="Times New Roman"/>
          <w:b w:val="false"/>
          <w:i w:val="false"/>
          <w:color w:val="000000"/>
          <w:sz w:val="28"/>
        </w:rPr>
        <w:t>
      2) уәкілетті орган құқық белгілейтін құжаттарды қоса бере отырып, мүлікті республикалық мемлекеттік меншікке өтеусіз беру туралы ұсыныспен мемлекеттік мүлік жөніндегі уәкілетті органға жүгінеді;</w:t>
      </w:r>
      <w:r>
        <w:br/>
      </w:r>
      <w:r>
        <w:rPr>
          <w:rFonts w:ascii="Times New Roman"/>
          <w:b w:val="false"/>
          <w:i w:val="false"/>
          <w:color w:val="000000"/>
          <w:sz w:val="28"/>
        </w:rPr>
        <w:t>
</w:t>
      </w:r>
      <w:r>
        <w:rPr>
          <w:rFonts w:ascii="Times New Roman"/>
          <w:b w:val="false"/>
          <w:i w:val="false"/>
          <w:color w:val="000000"/>
          <w:sz w:val="28"/>
        </w:rPr>
        <w:t>
      3) мемлекеттік мүлік жөніндегі уәкілетті орган уәкілетті органның өтінішін алған күннен бастап күнтізбелік жеті күн ішінде орталық атқарушы органдарға, Қазақстан Республикасының Президентіне тікелей бағынатын және есеп беретін орталық мемлекеттік органдарға (бұдан әрі – орталық мемлекеттік органдар) мүлікті республикалық мемлекеттік меншікке өтеусіз беру туралы қолда бар ұсыныс жөнінде хабарлайды;</w:t>
      </w:r>
      <w:r>
        <w:br/>
      </w:r>
      <w:r>
        <w:rPr>
          <w:rFonts w:ascii="Times New Roman"/>
          <w:b w:val="false"/>
          <w:i w:val="false"/>
          <w:color w:val="000000"/>
          <w:sz w:val="28"/>
        </w:rPr>
        <w:t>
</w:t>
      </w:r>
      <w:r>
        <w:rPr>
          <w:rFonts w:ascii="Times New Roman"/>
          <w:b w:val="false"/>
          <w:i w:val="false"/>
          <w:color w:val="000000"/>
          <w:sz w:val="28"/>
        </w:rPr>
        <w:t>
      4) орталық мемлекеттік органдар тиісті ұсынысты алған күннен бастап күнтізбелік отыз күн ішінде мүлікті республикалық мемлекеттік меншікке өтеусіз беру қажеттілігі (қажеттілігінің жоқ екені) туралы қорытындыларды мемлекеттік мүлік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орталық мемлекеттік органның қорытындысында көрсетілген мүлікті бекіту болжамдалған мемлекеттік мекеме немесе мемлекеттік кәсіпорын (бұдан әрі – мемлекеттік заңды тұлға) көрсетілуі тиіс;</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 мүлікті республикалық мемлекеттік меншікке қабылдау қажеттілігі туралы қорытынды берген және аталған қорытындылар осы Ереженің 33-2-тармағында белгіленген критерийлерге сәйкес келген жағдайда, мүлікті республикалық мемлекеттік меншікке өтеусіз беру туралы шешімді мемлекеттік мүлік жөніндегі уәкілетті орган қабылдайды.</w:t>
      </w:r>
      <w:r>
        <w:br/>
      </w:r>
      <w:r>
        <w:rPr>
          <w:rFonts w:ascii="Times New Roman"/>
          <w:b w:val="false"/>
          <w:i w:val="false"/>
          <w:color w:val="000000"/>
          <w:sz w:val="28"/>
        </w:rPr>
        <w:t>
      Екі немесе одан да көп мемлекеттік орган бір мезгілде мүлікті республикалық мемлекеттік меншікке қабылдау қажеттілігі туралы қорытынды берген кезде өз қорытындысын бұрын берген мемлекеттік органдар басымдыққа ие болады.</w:t>
      </w:r>
      <w:r>
        <w:br/>
      </w:r>
      <w:r>
        <w:rPr>
          <w:rFonts w:ascii="Times New Roman"/>
          <w:b w:val="false"/>
          <w:i w:val="false"/>
          <w:color w:val="000000"/>
          <w:sz w:val="28"/>
        </w:rPr>
        <w:t>
      Мүлікті республикалық мемлекеттік меншікке өтеусіз беру туралы шешім қабылданғаннан кейін күнтізбелік 30 күннен аспайтын мерзімде қабылдау-беру актісі (табыстау актісі) ресімделеді, оған уәкілетті органның аумақтық органы мен мемлекеттік заңды тұлғаның уәкілетті лауазымды адамдарды қол қояды және мемлекеттік мүлік жөніндегі уәкілетті органның аумақтық бөлімшелерінің басшылары бекітеді;</w:t>
      </w:r>
      <w:r>
        <w:br/>
      </w:r>
      <w:r>
        <w:rPr>
          <w:rFonts w:ascii="Times New Roman"/>
          <w:b w:val="false"/>
          <w:i w:val="false"/>
          <w:color w:val="000000"/>
          <w:sz w:val="28"/>
        </w:rPr>
        <w:t>
</w:t>
      </w:r>
      <w:r>
        <w:rPr>
          <w:rFonts w:ascii="Times New Roman"/>
          <w:b w:val="false"/>
          <w:i w:val="false"/>
          <w:color w:val="000000"/>
          <w:sz w:val="28"/>
        </w:rPr>
        <w:t>
      7) орталық мемлекеттік органдар мүлікті республикалық мемлекеттік меншікке өтеусіз қабылдау қажеттілігінің жоқ екені туралы қорытынды берген жағдайда, мемлекеттік мүлік жөніндегі уәкілетті орган уәкілетті органға мүлікті республикалық мемлекеттік меншікке өтеусіз қабылдаудан бас тартуды жазбаша түрде жолдайды.</w:t>
      </w:r>
      <w:r>
        <w:br/>
      </w:r>
      <w:r>
        <w:rPr>
          <w:rFonts w:ascii="Times New Roman"/>
          <w:b w:val="false"/>
          <w:i w:val="false"/>
          <w:color w:val="000000"/>
          <w:sz w:val="28"/>
        </w:rPr>
        <w:t>
</w:t>
      </w:r>
      <w:r>
        <w:rPr>
          <w:rFonts w:ascii="Times New Roman"/>
          <w:b w:val="false"/>
          <w:i w:val="false"/>
          <w:color w:val="000000"/>
          <w:sz w:val="28"/>
        </w:rPr>
        <w:t>
      33-4. Мүлікті коммуналдық мемлекеттік меншікке өтеусіз беру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коммуналдық меншікті басқаруға уәкілетті орган коммуналдық мемлекеттік кәсіпорындарға және коммуналдық мемлекеттік мекемелерге (бұдан әрі – коммуналдық заңды тұлға) мүлікті коммуналдық меншікке өтеусіз беру мүмкіндігі туралы хабарлайды;</w:t>
      </w:r>
      <w:r>
        <w:br/>
      </w:r>
      <w:r>
        <w:rPr>
          <w:rFonts w:ascii="Times New Roman"/>
          <w:b w:val="false"/>
          <w:i w:val="false"/>
          <w:color w:val="000000"/>
          <w:sz w:val="28"/>
        </w:rPr>
        <w:t>
</w:t>
      </w:r>
      <w:r>
        <w:rPr>
          <w:rFonts w:ascii="Times New Roman"/>
          <w:b w:val="false"/>
          <w:i w:val="false"/>
          <w:color w:val="000000"/>
          <w:sz w:val="28"/>
        </w:rPr>
        <w:t>
      2) коммуналдық заңды тұлға тиісті ұсынысты алған күннен бастап күнтізбелік отыз күн ішінде коммуналдық меншікті басқаруға уәкілетті органға мүлікті коммуналдық меншікке өтеусіз беру қажеттілігі (қажеттігінің жоқ екені) туралы қорытынды жібереді;</w:t>
      </w:r>
      <w:r>
        <w:br/>
      </w:r>
      <w:r>
        <w:rPr>
          <w:rFonts w:ascii="Times New Roman"/>
          <w:b w:val="false"/>
          <w:i w:val="false"/>
          <w:color w:val="000000"/>
          <w:sz w:val="28"/>
        </w:rPr>
        <w:t>
</w:t>
      </w:r>
      <w:r>
        <w:rPr>
          <w:rFonts w:ascii="Times New Roman"/>
          <w:b w:val="false"/>
          <w:i w:val="false"/>
          <w:color w:val="000000"/>
          <w:sz w:val="28"/>
        </w:rPr>
        <w:t>
      3) коммуналдық заңды тұлғалар мүлікті коммуналдық мемлекеттік меншікке қабылдау қажеттілігі туралы қорытынды берген және аталған қорытындылар осы Ереженің 33-2-тармағында белгіленген критерийлерге сәйкес келген жағдайда, коммуналдық меншікті басқаруға уәкілетті орган мүлікті коммуналдық мемлекеттік меншікке өтеусіз беру туралы шешім қабылдайды.</w:t>
      </w:r>
      <w:r>
        <w:br/>
      </w:r>
      <w:r>
        <w:rPr>
          <w:rFonts w:ascii="Times New Roman"/>
          <w:b w:val="false"/>
          <w:i w:val="false"/>
          <w:color w:val="000000"/>
          <w:sz w:val="28"/>
        </w:rPr>
        <w:t>
      Екі немесе одан да көп коммуналдық заңды тұлға бір мезгілде мүлікті коммуналдық мемлекеттік меншікке қабылдау қажеттілігі туралы қорытынды берген кезде өз қорытындысын бұрын берген тұлғалар басымдыққа ие болады.</w:t>
      </w:r>
      <w:r>
        <w:br/>
      </w:r>
      <w:r>
        <w:rPr>
          <w:rFonts w:ascii="Times New Roman"/>
          <w:b w:val="false"/>
          <w:i w:val="false"/>
          <w:color w:val="000000"/>
          <w:sz w:val="28"/>
        </w:rPr>
        <w:t>
      Мүлікті коммуналдық меншікке өтеусіз беру туралы қаулы шыққаннан кейін күнтізбелік 30 күннен аспайтын мерзімде мүліктің орналасқан жері бойынша коммуналдық меншікті басқаруға уәкілетті орган мен коммуналдық заңды тұлғаның арасында мүлікті қабылдау-беру актісі (табыстау актісі) ресімделеді.».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