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e82b" w14:textId="72ae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"Ерекше стратегиялық маңызы бар су шаруашылығы құрылыстарының тізбесі туралы" 2004 жылғы 1 қарашадағы № 1466 және "Концессияға беруге жатпайтын объектiлердiң тiзбесi туралы" 2007 жылғы 5 наурыздағы № 294 жарлықтарына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6 маусымдағы № 619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«Ерекше стратегиялық маңызы бар су шаруашылығы құрылыстарының тізбесі туралы» 2004 жылғы 1 қарашадағы № 1466 және «Концессияға беруге жатпайтын объектiлердiң тiзбесi туралы» 2007 жылғы 5 наурыздағы № 294 жарлықтарына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«Ерекше стратегиялық</w:t>
      </w:r>
      <w:r>
        <w:br/>
      </w:r>
      <w:r>
        <w:rPr>
          <w:rFonts w:ascii="Times New Roman"/>
          <w:b/>
          <w:i w:val="false"/>
          <w:color w:val="000000"/>
        </w:rPr>
        <w:t>
маңызы бар су шаруашылығы құрылыстарының тiзбесi туралы» 2004</w:t>
      </w:r>
      <w:r>
        <w:br/>
      </w:r>
      <w:r>
        <w:rPr>
          <w:rFonts w:ascii="Times New Roman"/>
          <w:b/>
          <w:i w:val="false"/>
          <w:color w:val="000000"/>
        </w:rPr>
        <w:t>
жылғы 1 қарашадағы № 1466 және «Концессияға беруге жатпайтын</w:t>
      </w:r>
      <w:r>
        <w:br/>
      </w:r>
      <w:r>
        <w:rPr>
          <w:rFonts w:ascii="Times New Roman"/>
          <w:b/>
          <w:i w:val="false"/>
          <w:color w:val="000000"/>
        </w:rPr>
        <w:t>
обьектілердің тізбесі  туралы» 2007 жылғы 5 наурыздағы № 294</w:t>
      </w:r>
      <w:r>
        <w:br/>
      </w:r>
      <w:r>
        <w:rPr>
          <w:rFonts w:ascii="Times New Roman"/>
          <w:b/>
          <w:i w:val="false"/>
          <w:color w:val="000000"/>
        </w:rPr>
        <w:t>
жарлықтарына өзгерістер мен толықтыру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 Президентінің кейбір жарлықтарына мынадай өзгерістер мен толықтыру енгізілсін:</w:t>
      </w:r>
      <w:r>
        <w:br/>
      </w:r>
      <w:r>
        <w:rPr>
          <w:rFonts w:ascii="Times New Roman"/>
          <w:b w:val="false"/>
          <w:i w:val="false"/>
          <w:color w:val="000000"/>
          <w:sz w:val="28"/>
        </w:rPr>
        <w:t>
      1) «Ерекше стратегиялық маңызы бар су шаруашылығы құрылыстарының тізбесі туралы» Қазақстан Республикасы Президентінің 2004 жылғы 1 қарашадағы № 1466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44, 543-құжат):</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«Ерекше стратегиялық маңызы бар, оның ішінде жалға және сенімгерлік басқаруға беруге болатын су шаруашылығы құрылыстарының тізбесі туралы»;</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Қоса берiлiп отырған ерекше стратегиялық маңызы бар, оның ішінде жалға және сенімгерлік басқаруға беруге болатын су шаруашылығы құрылыстарының тізбесі бекітілсін.»;</w:t>
      </w:r>
      <w:r>
        <w:br/>
      </w:r>
      <w:r>
        <w:rPr>
          <w:rFonts w:ascii="Times New Roman"/>
          <w:b w:val="false"/>
          <w:i w:val="false"/>
          <w:color w:val="000000"/>
          <w:sz w:val="28"/>
        </w:rPr>
        <w:t>
      жоғарыда аталған Жарлықпен бекітілген ерекше стратегиялық маңызы бар су шаруашылығы құрылыстарының тізбесінде: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«Ерекше стратегиялық маңызы бар, оның ішінде жалға және сенімгерлік басқаруға беруге болатын су шаруашылығы құрылыстарының тізбесі»;</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Осы Жарлықтың 3-тармағында аталған су шаруашылығы құрылыстары (cу тарту құрылыстары, сорғы станциялары, тазартқыш су құбыры құрылыстары) жалға және сенімгерлік басқаруға берілуі мүмкін.»;</w:t>
      </w:r>
      <w:r>
        <w:br/>
      </w:r>
      <w:r>
        <w:rPr>
          <w:rFonts w:ascii="Times New Roman"/>
          <w:b w:val="false"/>
          <w:i w:val="false"/>
          <w:color w:val="000000"/>
          <w:sz w:val="28"/>
        </w:rPr>
        <w:t>
      2) «Концессияға беруге жатпайтын обьектілердің тізбесі туралы» Қазақстан Республикасы Президентінің 2007 жылғы 5 наурыздағы № 294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7, 80-құжат; 2012 ж., № 60, 819-құжат):</w:t>
      </w:r>
      <w:r>
        <w:br/>
      </w:r>
      <w:r>
        <w:rPr>
          <w:rFonts w:ascii="Times New Roman"/>
          <w:b w:val="false"/>
          <w:i w:val="false"/>
          <w:color w:val="000000"/>
          <w:sz w:val="28"/>
        </w:rPr>
        <w:t>
      жоғарыда аталған Жарлықпен бекітілген концессияға беруге жатпайтын объектілердің тізбесінде:</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Мына қалаларды сумен жабдықтауды қамтамасыз ететін су шаруашылығы құрылыстарын (cу тарту құрылыстары, сорғы станциялары, тазартқыш су құбыры құрылыстары) қоспағанда, ерекше стратегиялық маңызы бар су шаруашылығы құрылыстары (бөгеттер, гидротораптар, басқа да гидротехникалық құрылыстар):</w:t>
      </w:r>
      <w:r>
        <w:br/>
      </w:r>
      <w:r>
        <w:rPr>
          <w:rFonts w:ascii="Times New Roman"/>
          <w:b w:val="false"/>
          <w:i w:val="false"/>
          <w:color w:val="000000"/>
          <w:sz w:val="28"/>
        </w:rPr>
        <w:t>
      1) Астана;</w:t>
      </w:r>
      <w:r>
        <w:br/>
      </w:r>
      <w:r>
        <w:rPr>
          <w:rFonts w:ascii="Times New Roman"/>
          <w:b w:val="false"/>
          <w:i w:val="false"/>
          <w:color w:val="000000"/>
          <w:sz w:val="28"/>
        </w:rPr>
        <w:t>
      2) Алматы;</w:t>
      </w:r>
      <w:r>
        <w:br/>
      </w:r>
      <w:r>
        <w:rPr>
          <w:rFonts w:ascii="Times New Roman"/>
          <w:b w:val="false"/>
          <w:i w:val="false"/>
          <w:color w:val="000000"/>
          <w:sz w:val="28"/>
        </w:rPr>
        <w:t>
      3) Ақтау;</w:t>
      </w:r>
      <w:r>
        <w:br/>
      </w:r>
      <w:r>
        <w:rPr>
          <w:rFonts w:ascii="Times New Roman"/>
          <w:b w:val="false"/>
          <w:i w:val="false"/>
          <w:color w:val="000000"/>
          <w:sz w:val="28"/>
        </w:rPr>
        <w:t>
      4) Ақтөбе;</w:t>
      </w:r>
      <w:r>
        <w:br/>
      </w:r>
      <w:r>
        <w:rPr>
          <w:rFonts w:ascii="Times New Roman"/>
          <w:b w:val="false"/>
          <w:i w:val="false"/>
          <w:color w:val="000000"/>
          <w:sz w:val="28"/>
        </w:rPr>
        <w:t>
      5) Атырау;</w:t>
      </w:r>
      <w:r>
        <w:br/>
      </w:r>
      <w:r>
        <w:rPr>
          <w:rFonts w:ascii="Times New Roman"/>
          <w:b w:val="false"/>
          <w:i w:val="false"/>
          <w:color w:val="000000"/>
          <w:sz w:val="28"/>
        </w:rPr>
        <w:t>
      6) Қарағанды;</w:t>
      </w:r>
      <w:r>
        <w:br/>
      </w:r>
      <w:r>
        <w:rPr>
          <w:rFonts w:ascii="Times New Roman"/>
          <w:b w:val="false"/>
          <w:i w:val="false"/>
          <w:color w:val="000000"/>
          <w:sz w:val="28"/>
        </w:rPr>
        <w:t>
      7) Көкшетау;</w:t>
      </w:r>
      <w:r>
        <w:br/>
      </w:r>
      <w:r>
        <w:rPr>
          <w:rFonts w:ascii="Times New Roman"/>
          <w:b w:val="false"/>
          <w:i w:val="false"/>
          <w:color w:val="000000"/>
          <w:sz w:val="28"/>
        </w:rPr>
        <w:t>
      8) Қостанай;</w:t>
      </w:r>
      <w:r>
        <w:br/>
      </w:r>
      <w:r>
        <w:rPr>
          <w:rFonts w:ascii="Times New Roman"/>
          <w:b w:val="false"/>
          <w:i w:val="false"/>
          <w:color w:val="000000"/>
          <w:sz w:val="28"/>
        </w:rPr>
        <w:t>
      9) Қызылорда;</w:t>
      </w:r>
      <w:r>
        <w:br/>
      </w:r>
      <w:r>
        <w:rPr>
          <w:rFonts w:ascii="Times New Roman"/>
          <w:b w:val="false"/>
          <w:i w:val="false"/>
          <w:color w:val="000000"/>
          <w:sz w:val="28"/>
        </w:rPr>
        <w:t>
      10) Павлодар;</w:t>
      </w:r>
      <w:r>
        <w:br/>
      </w:r>
      <w:r>
        <w:rPr>
          <w:rFonts w:ascii="Times New Roman"/>
          <w:b w:val="false"/>
          <w:i w:val="false"/>
          <w:color w:val="000000"/>
          <w:sz w:val="28"/>
        </w:rPr>
        <w:t>
      11) Петропавл;</w:t>
      </w:r>
      <w:r>
        <w:br/>
      </w:r>
      <w:r>
        <w:rPr>
          <w:rFonts w:ascii="Times New Roman"/>
          <w:b w:val="false"/>
          <w:i w:val="false"/>
          <w:color w:val="000000"/>
          <w:sz w:val="28"/>
        </w:rPr>
        <w:t>
      12) Талдықорған;</w:t>
      </w:r>
      <w:r>
        <w:br/>
      </w:r>
      <w:r>
        <w:rPr>
          <w:rFonts w:ascii="Times New Roman"/>
          <w:b w:val="false"/>
          <w:i w:val="false"/>
          <w:color w:val="000000"/>
          <w:sz w:val="28"/>
        </w:rPr>
        <w:t>
      13) Тараз;</w:t>
      </w:r>
      <w:r>
        <w:br/>
      </w:r>
      <w:r>
        <w:rPr>
          <w:rFonts w:ascii="Times New Roman"/>
          <w:b w:val="false"/>
          <w:i w:val="false"/>
          <w:color w:val="000000"/>
          <w:sz w:val="28"/>
        </w:rPr>
        <w:t>
      14) Орал;</w:t>
      </w:r>
      <w:r>
        <w:br/>
      </w:r>
      <w:r>
        <w:rPr>
          <w:rFonts w:ascii="Times New Roman"/>
          <w:b w:val="false"/>
          <w:i w:val="false"/>
          <w:color w:val="000000"/>
          <w:sz w:val="28"/>
        </w:rPr>
        <w:t>
      15) Өскемен;</w:t>
      </w:r>
      <w:r>
        <w:br/>
      </w:r>
      <w:r>
        <w:rPr>
          <w:rFonts w:ascii="Times New Roman"/>
          <w:b w:val="false"/>
          <w:i w:val="false"/>
          <w:color w:val="000000"/>
          <w:sz w:val="28"/>
        </w:rPr>
        <w:t>
      16) Шымкент;</w:t>
      </w:r>
      <w:r>
        <w:br/>
      </w:r>
      <w:r>
        <w:rPr>
          <w:rFonts w:ascii="Times New Roman"/>
          <w:b w:val="false"/>
          <w:i w:val="false"/>
          <w:color w:val="000000"/>
          <w:sz w:val="28"/>
        </w:rPr>
        <w:t>
      17) Семей;</w:t>
      </w:r>
      <w:r>
        <w:br/>
      </w:r>
      <w:r>
        <w:rPr>
          <w:rFonts w:ascii="Times New Roman"/>
          <w:b w:val="false"/>
          <w:i w:val="false"/>
          <w:color w:val="000000"/>
          <w:sz w:val="28"/>
        </w:rPr>
        <w:t>
      18) Түркістан;</w:t>
      </w:r>
      <w:r>
        <w:br/>
      </w:r>
      <w:r>
        <w:rPr>
          <w:rFonts w:ascii="Times New Roman"/>
          <w:b w:val="false"/>
          <w:i w:val="false"/>
          <w:color w:val="000000"/>
          <w:sz w:val="28"/>
        </w:rPr>
        <w:t>
      19) Теміртау;</w:t>
      </w:r>
      <w:r>
        <w:br/>
      </w:r>
      <w:r>
        <w:rPr>
          <w:rFonts w:ascii="Times New Roman"/>
          <w:b w:val="false"/>
          <w:i w:val="false"/>
          <w:color w:val="000000"/>
          <w:sz w:val="28"/>
        </w:rPr>
        <w:t>
      20) Екібастұз;</w:t>
      </w:r>
      <w:r>
        <w:br/>
      </w:r>
      <w:r>
        <w:rPr>
          <w:rFonts w:ascii="Times New Roman"/>
          <w:b w:val="false"/>
          <w:i w:val="false"/>
          <w:color w:val="000000"/>
          <w:sz w:val="28"/>
        </w:rPr>
        <w:t>
      21) Рудный;</w:t>
      </w:r>
      <w:r>
        <w:br/>
      </w:r>
      <w:r>
        <w:rPr>
          <w:rFonts w:ascii="Times New Roman"/>
          <w:b w:val="false"/>
          <w:i w:val="false"/>
          <w:color w:val="000000"/>
          <w:sz w:val="28"/>
        </w:rPr>
        <w:t>
      22) Жезқазған;</w:t>
      </w:r>
      <w:r>
        <w:br/>
      </w:r>
      <w:r>
        <w:rPr>
          <w:rFonts w:ascii="Times New Roman"/>
          <w:b w:val="false"/>
          <w:i w:val="false"/>
          <w:color w:val="000000"/>
          <w:sz w:val="28"/>
        </w:rPr>
        <w:t>
      23) Кентау;</w:t>
      </w:r>
      <w:r>
        <w:br/>
      </w:r>
      <w:r>
        <w:rPr>
          <w:rFonts w:ascii="Times New Roman"/>
          <w:b w:val="false"/>
          <w:i w:val="false"/>
          <w:color w:val="000000"/>
          <w:sz w:val="28"/>
        </w:rPr>
        <w:t>
      24) Балқаш;</w:t>
      </w:r>
      <w:r>
        <w:br/>
      </w:r>
      <w:r>
        <w:rPr>
          <w:rFonts w:ascii="Times New Roman"/>
          <w:b w:val="false"/>
          <w:i w:val="false"/>
          <w:color w:val="000000"/>
          <w:sz w:val="28"/>
        </w:rPr>
        <w:t>
      25) Жаңаөзен;</w:t>
      </w:r>
      <w:r>
        <w:br/>
      </w:r>
      <w:r>
        <w:rPr>
          <w:rFonts w:ascii="Times New Roman"/>
          <w:b w:val="false"/>
          <w:i w:val="false"/>
          <w:color w:val="000000"/>
          <w:sz w:val="28"/>
        </w:rPr>
        <w:t>
      26) Сәтпаев;</w:t>
      </w:r>
      <w:r>
        <w:br/>
      </w:r>
      <w:r>
        <w:rPr>
          <w:rFonts w:ascii="Times New Roman"/>
          <w:b w:val="false"/>
          <w:i w:val="false"/>
          <w:color w:val="000000"/>
          <w:sz w:val="28"/>
        </w:rPr>
        <w:t>
      27) Ақсу;</w:t>
      </w:r>
      <w:r>
        <w:br/>
      </w:r>
      <w:r>
        <w:rPr>
          <w:rFonts w:ascii="Times New Roman"/>
          <w:b w:val="false"/>
          <w:i w:val="false"/>
          <w:color w:val="000000"/>
          <w:sz w:val="28"/>
        </w:rPr>
        <w:t>
      28) Риддер;</w:t>
      </w:r>
      <w:r>
        <w:br/>
      </w:r>
      <w:r>
        <w:rPr>
          <w:rFonts w:ascii="Times New Roman"/>
          <w:b w:val="false"/>
          <w:i w:val="false"/>
          <w:color w:val="000000"/>
          <w:sz w:val="28"/>
        </w:rPr>
        <w:t>
      29) Арыс;</w:t>
      </w:r>
      <w:r>
        <w:br/>
      </w:r>
      <w:r>
        <w:rPr>
          <w:rFonts w:ascii="Times New Roman"/>
          <w:b w:val="false"/>
          <w:i w:val="false"/>
          <w:color w:val="000000"/>
          <w:sz w:val="28"/>
        </w:rPr>
        <w:t>
      30) Степногорск;</w:t>
      </w:r>
      <w:r>
        <w:br/>
      </w:r>
      <w:r>
        <w:rPr>
          <w:rFonts w:ascii="Times New Roman"/>
          <w:b w:val="false"/>
          <w:i w:val="false"/>
          <w:color w:val="000000"/>
          <w:sz w:val="28"/>
        </w:rPr>
        <w:t>
      31) Шахтинск;</w:t>
      </w:r>
      <w:r>
        <w:br/>
      </w:r>
      <w:r>
        <w:rPr>
          <w:rFonts w:ascii="Times New Roman"/>
          <w:b w:val="false"/>
          <w:i w:val="false"/>
          <w:color w:val="000000"/>
          <w:sz w:val="28"/>
        </w:rPr>
        <w:t>
      32) Саран;</w:t>
      </w:r>
      <w:r>
        <w:br/>
      </w:r>
      <w:r>
        <w:rPr>
          <w:rFonts w:ascii="Times New Roman"/>
          <w:b w:val="false"/>
          <w:i w:val="false"/>
          <w:color w:val="000000"/>
          <w:sz w:val="28"/>
        </w:rPr>
        <w:t>
      33) Қапшағай;</w:t>
      </w:r>
      <w:r>
        <w:br/>
      </w:r>
      <w:r>
        <w:rPr>
          <w:rFonts w:ascii="Times New Roman"/>
          <w:b w:val="false"/>
          <w:i w:val="false"/>
          <w:color w:val="000000"/>
          <w:sz w:val="28"/>
        </w:rPr>
        <w:t>
      34) Арқалық;</w:t>
      </w:r>
      <w:r>
        <w:br/>
      </w:r>
      <w:r>
        <w:rPr>
          <w:rFonts w:ascii="Times New Roman"/>
          <w:b w:val="false"/>
          <w:i w:val="false"/>
          <w:color w:val="000000"/>
          <w:sz w:val="28"/>
        </w:rPr>
        <w:t>
      35) Лисаковск;</w:t>
      </w:r>
      <w:r>
        <w:br/>
      </w:r>
      <w:r>
        <w:rPr>
          <w:rFonts w:ascii="Times New Roman"/>
          <w:b w:val="false"/>
          <w:i w:val="false"/>
          <w:color w:val="000000"/>
          <w:sz w:val="28"/>
        </w:rPr>
        <w:t>
      36) Приозерск.».</w:t>
      </w:r>
      <w:r>
        <w:br/>
      </w:r>
      <w:r>
        <w:rPr>
          <w:rFonts w:ascii="Times New Roman"/>
          <w:b w:val="false"/>
          <w:i w:val="false"/>
          <w:color w:val="000000"/>
          <w:sz w:val="28"/>
        </w:rPr>
        <w:t>
      3. Осы Жарлық алғашқы ресми жарияланған күнiнен бастап қолданысқа енгізіледi.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