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97034" w14:textId="17970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2014 жылғы 13 маусымдағы № 656 қаулысы</w:t>
      </w:r>
    </w:p>
    <w:p>
      <w:pPr>
        <w:spacing w:after="0"/>
        <w:ind w:left="0"/>
        <w:jc w:val="both"/>
      </w:pPr>
      <w:bookmarkStart w:name="z1" w:id="0"/>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19-бабына</w:t>
      </w:r>
      <w:r>
        <w:rPr>
          <w:rFonts w:ascii="Times New Roman"/>
          <w:b w:val="false"/>
          <w:i w:val="false"/>
          <w:color w:val="000000"/>
          <w:sz w:val="28"/>
        </w:rPr>
        <w:t>, «2014 – 2016 жылдарға арналған республикалық бюджет туралы» 2013 жылғы 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және әлеуметтік даму министрлігіне Байқоңыр қаласының денсаулық сақтау ұйымдарының материалдық-техникалық базасын нығайтуға Қызылорда облысының әкімдігіне ағымдағы нысаналы трансферттер түрінде аудару үшін 2014 жылға арналған республикалық бюджетте көзделген Қазақстан Республикасы Үкіметінің шұғыл шығындарға арналған резервінен 604151000 (алты жүз төрт миллион бір жүз елу бір мың) теңге сомасында қаражат бөлінсін.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31.12.2014 </w:t>
      </w:r>
      <w:r>
        <w:rPr>
          <w:rFonts w:ascii="Times New Roman"/>
          <w:b w:val="false"/>
          <w:i w:val="false"/>
          <w:color w:val="000000"/>
          <w:sz w:val="28"/>
        </w:rPr>
        <w:t>№ 1428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нысаналы пайдаланылуын бақылауды жүзеге асырсын.</w:t>
      </w:r>
      <w:r>
        <w:br/>
      </w:r>
      <w:r>
        <w:rPr>
          <w:rFonts w:ascii="Times New Roman"/>
          <w:b w:val="false"/>
          <w:i w:val="false"/>
          <w:color w:val="000000"/>
          <w:sz w:val="28"/>
        </w:rPr>
        <w:t>
</w:t>
      </w:r>
      <w:r>
        <w:rPr>
          <w:rFonts w:ascii="Times New Roman"/>
          <w:b w:val="false"/>
          <w:i w:val="false"/>
          <w:color w:val="000000"/>
          <w:sz w:val="28"/>
        </w:rPr>
        <w:t>
      3. Қызылорда облысының әкімі 2015 жылғы 1 қаңтарға дейінгі мерзімде Қазақстан Республикасы Денсаулық сақтау және әлеуметтік даму министрлігіне бөлінген қаражаттың нысаналы пайдаланылуы жөнінде есеп берсін.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2014.11.10 </w:t>
      </w:r>
      <w:r>
        <w:rPr>
          <w:rFonts w:ascii="Times New Roman"/>
          <w:b w:val="false"/>
          <w:i w:val="false"/>
          <w:color w:val="000000"/>
          <w:sz w:val="28"/>
        </w:rPr>
        <w:t>№ 1187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