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b9c2" w14:textId="266b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2014 - 2018 жылдарға арналған стратегиялық жоспары туралы" Қазақстан Республикасы Үкіметінің 2013 жылғы 31 желтоқсандағы № 1581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маусымдағы № 705 қаулысы. Күші жойылды - Қазақстан Республикасы Yкiметiнiң 2015 жылғы 10 наурыздағы № 114 қаулысымен</w:t>
      </w:r>
    </w:p>
    <w:p>
      <w:pPr>
        <w:spacing w:after="0"/>
        <w:ind w:left="0"/>
        <w:jc w:val="both"/>
      </w:pPr>
      <w:r>
        <w:rPr>
          <w:rFonts w:ascii="Times New Roman"/>
          <w:b w:val="false"/>
          <w:i w:val="false"/>
          <w:color w:val="ff0000"/>
          <w:sz w:val="28"/>
        </w:rPr>
        <w:t xml:space="preserve">      Ескерту. Күші жойылды - ҚР Yкiметiнiң 10.03.2015 </w:t>
      </w:r>
      <w:r>
        <w:rPr>
          <w:rFonts w:ascii="Times New Roman"/>
          <w:b w:val="false"/>
          <w:i w:val="false"/>
          <w:color w:val="ff0000"/>
          <w:sz w:val="28"/>
        </w:rPr>
        <w:t>№ 114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Ауыл шаруашылығы министрлігінің 2014 – 2018 жылдарға арналған стратегиялық жоспары туралы» Қазақстан Республикасы Үкіметінің 2013 жылғы 31 желтоқсандағы № 1581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88, 1087-құжат)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2014 – 2018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мiндеттер, нысаналы индикаторлар, iс-шаралар және нәтижелердiң көрсеткiштерi» деген </w:t>
      </w:r>
      <w:r>
        <w:rPr>
          <w:rFonts w:ascii="Times New Roman"/>
          <w:b w:val="false"/>
          <w:i w:val="false"/>
          <w:color w:val="000000"/>
          <w:sz w:val="28"/>
        </w:rPr>
        <w:t>3-бөлiмде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«Стратегиялық бағыттар, мақсаттар, мiндеттер, нысаналы индикаторлар, iс-шаралар және нәтижелердiң көрсеткiштерi» деген </w:t>
      </w:r>
      <w:r>
        <w:br/>
      </w:r>
      <w:r>
        <w:rPr>
          <w:rFonts w:ascii="Times New Roman"/>
          <w:b w:val="false"/>
          <w:i w:val="false"/>
          <w:color w:val="000000"/>
          <w:sz w:val="28"/>
        </w:rPr>
        <w:t>
</w:t>
      </w:r>
      <w:r>
        <w:rPr>
          <w:rFonts w:ascii="Times New Roman"/>
          <w:b w:val="false"/>
          <w:i w:val="false"/>
          <w:color w:val="000000"/>
          <w:sz w:val="28"/>
        </w:rPr>
        <w:t>3.1-бөлiмде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«Агроөнеркәсіптік кешенді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АӨК субъектілерінің бәсекеге қабілеттілігін арттыру үшін жағдайлар жасау»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кодтары «043», «228»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«Кредиттер мен лизингтің экономикалық қолжетімділігін арттыру» деген </w:t>
      </w:r>
      <w:r>
        <w:rPr>
          <w:rFonts w:ascii="Times New Roman"/>
          <w:b w:val="false"/>
          <w:i w:val="false"/>
          <w:color w:val="000000"/>
          <w:sz w:val="28"/>
        </w:rPr>
        <w:t>1.1.2-міндет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«1.1.2-міндет. Кредиттер мен лизингтің экономикалық қолжетімділігін арттыру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407"/>
        <w:gridCol w:w="1488"/>
        <w:gridCol w:w="1133"/>
        <w:gridCol w:w="1095"/>
        <w:gridCol w:w="1020"/>
        <w:gridCol w:w="1031"/>
        <w:gridCol w:w="1013"/>
        <w:gridCol w:w="1035"/>
        <w:gridCol w:w="865"/>
      </w:tblGrid>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Лизингті қоса алғанда, сыйақы мөлшерлемелерін субсидиялау есебінен АӨК субъектілеріне берілген кредиттер сомасы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 берілген АӨК субъектілерінің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3.АШТӨ-ге одан әрі кредит беру үшін кредиттік ресурстармен қамтамасыз етілген кредиттік серіктестіктердің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Кредиттік ресурстар есебінен ауыл шаруашылығы тауар өндірушілері сатып алатын ІҚМ аналық басының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субъектілеріне негізгі және айналым құралдарын толықтыруға берілген кредиттер мен лизинг бойынша сыйақы мөлшерлемесін өтеу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АӨК субъектілерін қолдау жөніндегі іс-шараларды өткізу мақсатында мамандандырылған ұйымдарға кредит беруді қамтамасыз ету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мынадай мазмұндағы 1.1.5, 1.1.6-міндеттермен толықтырылсын:</w:t>
      </w:r>
      <w:r>
        <w:br/>
      </w:r>
      <w:r>
        <w:rPr>
          <w:rFonts w:ascii="Times New Roman"/>
          <w:b w:val="false"/>
          <w:i w:val="false"/>
          <w:color w:val="000000"/>
          <w:sz w:val="28"/>
        </w:rPr>
        <w:t>
      «1.1.5-міндет. Ауыл шаруашылығы шикізатын терең қайта өңдеу өнімінің өндірісі үшін тауарлардың, жұмыстардың және көрсетілетін қызметтердің экономикалық қолжетімділігін арттыру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411"/>
        <w:gridCol w:w="1492"/>
        <w:gridCol w:w="1128"/>
        <w:gridCol w:w="1090"/>
        <w:gridCol w:w="1014"/>
        <w:gridCol w:w="1033"/>
        <w:gridCol w:w="1014"/>
        <w:gridCol w:w="1033"/>
        <w:gridCol w:w="865"/>
      </w:tblGrid>
      <w:tr>
        <w:trPr>
          <w:trHeight w:val="30"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Субсидиямен қамтылып өндірілген құрғақ сүттің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Субсидиямен қамтылып өндірілген сары майдың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Субсидиямен қамтылып өндірілген ірімшіктің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Субсидиямен қамтылып өндірілген қант қызылшасының көлемі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өнімін терең қайта өңдеу өнімдерінің өндірісі үшін қайта өңдеу кәсіпорындарының оны сатып алуға жұмсайтын шығындарын субсидиялау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1.1.6-міндет. Басым инвестициялық жобаларды іске асыру шеңберінде тауарларға, жұмыстарға және көрсетілетін қызметтерге қолжетімділікті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486"/>
        <w:gridCol w:w="1444"/>
        <w:gridCol w:w="1299"/>
        <w:gridCol w:w="1030"/>
        <w:gridCol w:w="1009"/>
        <w:gridCol w:w="1009"/>
        <w:gridCol w:w="1010"/>
        <w:gridCol w:w="1010"/>
        <w:gridCol w:w="763"/>
      </w:tblGrid>
      <w:tr>
        <w:trPr>
          <w:trHeight w:val="30"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субсидиялар есебінен тартылған инвестициялар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өндірістік қуаттарды құруға не қолданыстағыларын кеңейтуге бағытталған инвестициялық салымдар кезінде АӨК субъектілері жұмсаған шығыстардың бір бөлігін өтеу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«АӨК субъектілерін мемлекеттік қамтамасыз ету жүйелерін дамыту»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осы мақсатқа қол жеткiзуге бағытталған бюджеттiк бағдарламалардың кодтары «220» деген санмен толықтырылсын;</w:t>
      </w:r>
      <w:r>
        <w:br/>
      </w:r>
      <w:r>
        <w:rPr>
          <w:rFonts w:ascii="Times New Roman"/>
          <w:b w:val="false"/>
          <w:i w:val="false"/>
          <w:color w:val="000000"/>
          <w:sz w:val="28"/>
        </w:rPr>
        <w:t>
</w:t>
      </w:r>
      <w:r>
        <w:rPr>
          <w:rFonts w:ascii="Times New Roman"/>
          <w:b w:val="false"/>
          <w:i w:val="false"/>
          <w:color w:val="000000"/>
          <w:sz w:val="28"/>
        </w:rPr>
        <w:t>
      «Ветеринариялық қауіпсіздік жүйесін дамыту» деген </w:t>
      </w:r>
      <w:r>
        <w:rPr>
          <w:rFonts w:ascii="Times New Roman"/>
          <w:b w:val="false"/>
          <w:i w:val="false"/>
          <w:color w:val="000000"/>
          <w:sz w:val="28"/>
        </w:rPr>
        <w:t>1.2.2-міндет</w:t>
      </w:r>
      <w:r>
        <w:rPr>
          <w:rFonts w:ascii="Times New Roman"/>
          <w:b w:val="false"/>
          <w:i w:val="false"/>
          <w:color w:val="000000"/>
          <w:sz w:val="28"/>
        </w:rPr>
        <w:t xml:space="preserve"> мынадай мазмұндағы көрсеткішпен және іс-шарамен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486"/>
        <w:gridCol w:w="1444"/>
        <w:gridCol w:w="1299"/>
        <w:gridCol w:w="1030"/>
        <w:gridCol w:w="1009"/>
        <w:gridCol w:w="1009"/>
        <w:gridCol w:w="1010"/>
        <w:gridCol w:w="1010"/>
        <w:gridCol w:w="763"/>
      </w:tblGrid>
      <w:tr>
        <w:trPr>
          <w:trHeight w:val="30"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Аудандық ветеринариялық зерханалардың бір типтегі модульдік ғимараттарын салу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Аудандық ветеринариялық зерханалардың бір типтегі модульдік ғимараттарын салуын қамтамасыз ету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аталған міндеттің тiкелей нәтижелердiң көрсеткiштерiне қол жеткiзуге арналған iс-шараларында: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3"/>
        <w:gridCol w:w="1013"/>
        <w:gridCol w:w="1013"/>
        <w:gridCol w:w="1013"/>
        <w:gridCol w:w="1014"/>
        <w:gridCol w:w="764"/>
      </w:tblGrid>
      <w:tr>
        <w:trPr>
          <w:trHeight w:val="30" w:hRule="atLeast"/>
        </w:trPr>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Ветеринариялық зертханаларды материалдық-техникалық жабдықтауды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«Функционалдық мүмкiндiктердi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«Мемлекеттік органның стратегиялық бағытының, мақсатының және міндетінің атауы» деген бағанда:</w:t>
      </w:r>
      <w:r>
        <w:br/>
      </w:r>
      <w:r>
        <w:rPr>
          <w:rFonts w:ascii="Times New Roman"/>
          <w:b w:val="false"/>
          <w:i w:val="false"/>
          <w:color w:val="000000"/>
          <w:sz w:val="28"/>
        </w:rPr>
        <w:t>
</w:t>
      </w:r>
      <w:r>
        <w:rPr>
          <w:rFonts w:ascii="Times New Roman"/>
          <w:b w:val="false"/>
          <w:i w:val="false"/>
          <w:color w:val="000000"/>
          <w:sz w:val="28"/>
        </w:rPr>
        <w:t>
      мынадай міндеттермен толықтырылсын:</w:t>
      </w:r>
      <w:r>
        <w:br/>
      </w:r>
      <w:r>
        <w:rPr>
          <w:rFonts w:ascii="Times New Roman"/>
          <w:b w:val="false"/>
          <w:i w:val="false"/>
          <w:color w:val="000000"/>
          <w:sz w:val="28"/>
        </w:rPr>
        <w:t>
      «1.1.5-міндет. Ауыл шаруашылығы шикізатын терең қайта өңдеу өнімінің өндірісі үшін тауарлардың, жұмыстардың және көрсетілетін қызметтердің экономикалық қолжетімділігін арттыру;</w:t>
      </w:r>
      <w:r>
        <w:br/>
      </w:r>
      <w:r>
        <w:rPr>
          <w:rFonts w:ascii="Times New Roman"/>
          <w:b w:val="false"/>
          <w:i w:val="false"/>
          <w:color w:val="000000"/>
          <w:sz w:val="28"/>
        </w:rPr>
        <w:t>
      1.1.6-міндет. Басым инвестициялық жобаларды іске асыру шеңберінде тауарларға, жұмыстарға және көрсетілетін қызметтерге қолжетімділікті арттыру»;</w:t>
      </w:r>
      <w:r>
        <w:br/>
      </w:r>
      <w:r>
        <w:rPr>
          <w:rFonts w:ascii="Times New Roman"/>
          <w:b w:val="false"/>
          <w:i w:val="false"/>
          <w:color w:val="000000"/>
          <w:sz w:val="28"/>
        </w:rPr>
        <w:t>
</w:t>
      </w:r>
      <w:r>
        <w:rPr>
          <w:rFonts w:ascii="Times New Roman"/>
          <w:b w:val="false"/>
          <w:i w:val="false"/>
          <w:color w:val="000000"/>
          <w:sz w:val="28"/>
        </w:rPr>
        <w:t>
      «Тәуекелдердi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«Сыртқы тәуекелдер» деген кіші бөлімде:</w:t>
      </w:r>
      <w:r>
        <w:br/>
      </w:r>
      <w:r>
        <w:rPr>
          <w:rFonts w:ascii="Times New Roman"/>
          <w:b w:val="false"/>
          <w:i w:val="false"/>
          <w:color w:val="000000"/>
          <w:sz w:val="28"/>
        </w:rPr>
        <w:t>
      2-баған мынадай мазмұндағы тармақтармен толықтырылсын:</w:t>
      </w:r>
      <w:r>
        <w:br/>
      </w:r>
      <w:r>
        <w:rPr>
          <w:rFonts w:ascii="Times New Roman"/>
          <w:b w:val="false"/>
          <w:i w:val="false"/>
          <w:color w:val="000000"/>
          <w:sz w:val="28"/>
        </w:rPr>
        <w:t>
      «11. АШТӨ одан әрі кредит беру үшін кредиттік ресурстармен қамтамасыз етілген кредиттік серіктестіктердің саны;</w:t>
      </w:r>
      <w:r>
        <w:br/>
      </w:r>
      <w:r>
        <w:rPr>
          <w:rFonts w:ascii="Times New Roman"/>
          <w:b w:val="false"/>
          <w:i w:val="false"/>
          <w:color w:val="000000"/>
          <w:sz w:val="28"/>
        </w:rPr>
        <w:t>
      12. Кредиттік ресурстар есебінен ауыл шаруашылығы тауар өндірушілері сатып алатын аналық ІҚМ басының саны;</w:t>
      </w:r>
      <w:r>
        <w:br/>
      </w:r>
      <w:r>
        <w:rPr>
          <w:rFonts w:ascii="Times New Roman"/>
          <w:b w:val="false"/>
          <w:i w:val="false"/>
          <w:color w:val="000000"/>
          <w:sz w:val="28"/>
        </w:rPr>
        <w:t>
      13. Субсидиямен қамтылып өндірілген құрғақ сүттің көлемі;</w:t>
      </w:r>
      <w:r>
        <w:br/>
      </w:r>
      <w:r>
        <w:rPr>
          <w:rFonts w:ascii="Times New Roman"/>
          <w:b w:val="false"/>
          <w:i w:val="false"/>
          <w:color w:val="000000"/>
          <w:sz w:val="28"/>
        </w:rPr>
        <w:t>
      14. Субсидиямен қамтылып өндірілген сары майдың көлемі;</w:t>
      </w:r>
      <w:r>
        <w:br/>
      </w:r>
      <w:r>
        <w:rPr>
          <w:rFonts w:ascii="Times New Roman"/>
          <w:b w:val="false"/>
          <w:i w:val="false"/>
          <w:color w:val="000000"/>
          <w:sz w:val="28"/>
        </w:rPr>
        <w:t>
      15. Субсидиямен қамтылып өндірілген ірімшіктің көлемі;</w:t>
      </w:r>
      <w:r>
        <w:br/>
      </w:r>
      <w:r>
        <w:rPr>
          <w:rFonts w:ascii="Times New Roman"/>
          <w:b w:val="false"/>
          <w:i w:val="false"/>
          <w:color w:val="000000"/>
          <w:sz w:val="28"/>
        </w:rPr>
        <w:t>
      16. Субсидиямен қамтылып өндірілген қант қызылшасының көлемі;</w:t>
      </w:r>
      <w:r>
        <w:br/>
      </w:r>
      <w:r>
        <w:rPr>
          <w:rFonts w:ascii="Times New Roman"/>
          <w:b w:val="false"/>
          <w:i w:val="false"/>
          <w:color w:val="000000"/>
          <w:sz w:val="28"/>
        </w:rPr>
        <w:t>
      17. Инвестициялық субсидиялар есебінен тартылған инвестициялар көлемі»;</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«Ауыл шаруашылығы саласындағы жоспарлау, реттеу, басқару»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 деген жолда:</w:t>
      </w:r>
      <w:r>
        <w:br/>
      </w:r>
      <w:r>
        <w:rPr>
          <w:rFonts w:ascii="Times New Roman"/>
          <w:b w:val="false"/>
          <w:i w:val="false"/>
          <w:color w:val="000000"/>
          <w:sz w:val="28"/>
        </w:rPr>
        <w:t>
      «Агроөнеркәсіптік кешенді және аграрлық ғылымды дамыту саласында мемлекеттік саясатты іске асыруды қамтамасыз ететін орталық аппараттағы және аумақтық орган аппаратындағы мемлекеттік қызметшілердің саны» деген жолдағы «4 134» деген сандар «4 139» деген сандармен ауыстырылсын;</w:t>
      </w:r>
      <w:r>
        <w:br/>
      </w:r>
      <w:r>
        <w:rPr>
          <w:rFonts w:ascii="Times New Roman"/>
          <w:b w:val="false"/>
          <w:i w:val="false"/>
          <w:color w:val="000000"/>
          <w:sz w:val="28"/>
        </w:rPr>
        <w:t>
      «Тиiмдiлiк көрсеткiштерi» деген жолда:</w:t>
      </w:r>
      <w:r>
        <w:br/>
      </w:r>
      <w:r>
        <w:rPr>
          <w:rFonts w:ascii="Times New Roman"/>
          <w:b w:val="false"/>
          <w:i w:val="false"/>
          <w:color w:val="000000"/>
          <w:sz w:val="28"/>
        </w:rPr>
        <w:t>
      «Бір мемлекеттік қызметшіні ұстауға арналған шығындар» деген жолдағы «1 910,8» деген сандар «1 921,7» деген сандармен ауыстырылсын;</w:t>
      </w:r>
      <w:r>
        <w:br/>
      </w:r>
      <w:r>
        <w:rPr>
          <w:rFonts w:ascii="Times New Roman"/>
          <w:b w:val="false"/>
          <w:i w:val="false"/>
          <w:color w:val="000000"/>
          <w:sz w:val="28"/>
        </w:rPr>
        <w:t>
      «Бюджеттік шығыстар көлемі» деген жолдағы «9 582 495» деген сандар «9 637 172»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214 «Өсімдік шаруашылығын дамыту және азық-түлік қауіпсіздігін қамтамасыз ету»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 көлемі» деген жолдағы «9 858 793» деген сандар «9 887 148»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215 «Фитосанитариялық қауіпсіздікті қамтамасыз ету»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 көлемі» деген жолдағы «9 061 817» деген сандар «9 122 447»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216 «Ветеринариялық іс шаралар және тамақ қауіпсіздігін қамтамасыз ету»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 көлемі» деген жолдағы «16 467 559» деген сандар «16 491 888»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224 «Суармалы жерлердің мелиоративтік жағдайын бағалау және мониторинг жасау»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«Тиiмдiлiк көрсеткiштерi» деген жолда:</w:t>
      </w:r>
      <w:r>
        <w:br/>
      </w:r>
      <w:r>
        <w:rPr>
          <w:rFonts w:ascii="Times New Roman"/>
          <w:b w:val="false"/>
          <w:i w:val="false"/>
          <w:color w:val="000000"/>
          <w:sz w:val="28"/>
        </w:rPr>
        <w:t>
      «1 гектар инженерлiк-дайындалған жердің мелиоративтiк жай-күйінің өлшемдерін негіздеу және бағалау бойынша шығындардың орташа өлшемдi құны» деген жолдағы «162,8» деген сандар «169,9» деген сандармен ауыстырылсын;</w:t>
      </w:r>
      <w:r>
        <w:br/>
      </w:r>
      <w:r>
        <w:rPr>
          <w:rFonts w:ascii="Times New Roman"/>
          <w:b w:val="false"/>
          <w:i w:val="false"/>
          <w:color w:val="000000"/>
          <w:sz w:val="28"/>
        </w:rPr>
        <w:t>
      «Жерді мелиорациялау саласындағы нормативтік-әдістемелік базаны әзірлеу бойынша жұмыстардың орташа құны» деген жолдағы «6 165,2» деген сандар «6 464,6» деген сандармен ауыстырылсын;</w:t>
      </w:r>
      <w:r>
        <w:br/>
      </w:r>
      <w:r>
        <w:rPr>
          <w:rFonts w:ascii="Times New Roman"/>
          <w:b w:val="false"/>
          <w:i w:val="false"/>
          <w:color w:val="000000"/>
          <w:sz w:val="28"/>
        </w:rPr>
        <w:t>
      «Бюджеттік шығыстар көлемі» деген жолдағы «270 848» деген сандар «282 818»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043 «Агроөнеркәсіптік кешенді дамыту үшін «ҚазАгро» ұлттық басқарушы холдингі» АҚ жарғылық капиталын ұлғайту», 220 «Ветеринария саласында объектілер салу» және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деген бюджеттік бағдарламалармен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647"/>
        <w:gridCol w:w="934"/>
        <w:gridCol w:w="1361"/>
        <w:gridCol w:w="1193"/>
        <w:gridCol w:w="993"/>
        <w:gridCol w:w="935"/>
        <w:gridCol w:w="935"/>
        <w:gridCol w:w="943"/>
        <w:gridCol w:w="1012"/>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 үшін «ҚазАгро» ұлттық басқарушы холдингі» АҚ жарғылық капиталын ұлғайту»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іс-шараларды іске асыру үшін«Аграрлық кредиттік корпорация» АҚ жарғылық капиталын ұлғайту:</w:t>
            </w:r>
            <w:r>
              <w:br/>
            </w:r>
            <w:r>
              <w:rPr>
                <w:rFonts w:ascii="Times New Roman"/>
                <w:b w:val="false"/>
                <w:i w:val="false"/>
                <w:color w:val="000000"/>
                <w:sz w:val="20"/>
              </w:rPr>
              <w:t>
</w:t>
            </w:r>
            <w:r>
              <w:rPr>
                <w:rFonts w:ascii="Times New Roman"/>
                <w:b w:val="false"/>
                <w:i w:val="false"/>
                <w:color w:val="000000"/>
                <w:sz w:val="20"/>
              </w:rPr>
              <w:t>1. Ауыл шаруашылығы өнімдерін өндіру мен қайта өндеуді ұлғайту үшін кредиттік серіктестіктер жүйесі арқылы ауыл шаруашылығы тауарын өндірушілерге кредит беру;</w:t>
            </w:r>
            <w:r>
              <w:br/>
            </w:r>
            <w:r>
              <w:rPr>
                <w:rFonts w:ascii="Times New Roman"/>
                <w:b w:val="false"/>
                <w:i w:val="false"/>
                <w:color w:val="000000"/>
                <w:sz w:val="20"/>
              </w:rPr>
              <w:t>
</w:t>
            </w:r>
            <w:r>
              <w:rPr>
                <w:rFonts w:ascii="Times New Roman"/>
                <w:b w:val="false"/>
                <w:i w:val="false"/>
                <w:color w:val="000000"/>
                <w:sz w:val="20"/>
              </w:rPr>
              <w:t>2. Мал шаруашылығын дамыту үшін ауыл шаруашылығы тауарын өндірушілерге кредит беру</w:t>
            </w:r>
          </w:p>
        </w:tc>
      </w:tr>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одан әрі кредит беру үшін кредиттік ресурстармен қамтамасыз етілген кредиттік серіктестіктердің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есебі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НС катысушылардың орташа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ресурстар есебінен ауыл шаруашылығы тауарын өндірушілер сатып алатын мыналардың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ІҚМ басы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бір басын сатып алу үшін қарыз алушыға бөлінген кредиттің орташа мөлшері: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ІҚМ басы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4"/>
        <w:gridCol w:w="928"/>
        <w:gridCol w:w="1188"/>
        <w:gridCol w:w="1228"/>
        <w:gridCol w:w="1091"/>
        <w:gridCol w:w="1109"/>
        <w:gridCol w:w="953"/>
        <w:gridCol w:w="1229"/>
        <w:gridCol w:w="960"/>
      </w:tblGrid>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«Ветеринария саласында объектілер салу»</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«Республикалық ветеринариялық зертхана» РМК үшін жануарларға арналған виварийлері бар аудандық бір типтегі модульдік ғимараттарды салу жолымен ветеринариялық зертханалар объектілерін, ғимараттар мен үй-жайларды халықаралық нормалардың, ДСҰ стандарттары мен ұсынымдарының талаптарына сәйкес келтіру.</w:t>
            </w:r>
          </w:p>
        </w:tc>
      </w:tr>
      <w:tr>
        <w:trPr>
          <w:trHeight w:val="30" w:hRule="atLeast"/>
        </w:trPr>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зертханалардың бір типтегі модульдік ғимараттарын салу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алдыңғы жылдары аяқталған объектілер бойынша түпкілікті есеп айырысу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Микроорганизмдерді сақтауға арналған биоқойма салу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зертханалардың халықаралық нормалардың, ДСҰ стандарттары мен ұсынымдарының талаптарына сәйкестiгi (өсу қорытындысымен)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ветеринариялық зертханалар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жұмсалатын шығындардың орташа құны:</w:t>
            </w:r>
            <w:r>
              <w:br/>
            </w:r>
            <w:r>
              <w:rPr>
                <w:rFonts w:ascii="Times New Roman"/>
                <w:b w:val="false"/>
                <w:i w:val="false"/>
                <w:color w:val="000000"/>
                <w:sz w:val="20"/>
              </w:rPr>
              <w:t>
</w:t>
            </w:r>
            <w:r>
              <w:rPr>
                <w:rFonts w:ascii="Times New Roman"/>
                <w:b w:val="false"/>
                <w:i w:val="false"/>
                <w:color w:val="000000"/>
                <w:sz w:val="20"/>
              </w:rPr>
              <w:t>бір ветеринариялық</w:t>
            </w:r>
            <w:r>
              <w:br/>
            </w:r>
            <w:r>
              <w:rPr>
                <w:rFonts w:ascii="Times New Roman"/>
                <w:b w:val="false"/>
                <w:i w:val="false"/>
                <w:color w:val="000000"/>
                <w:sz w:val="20"/>
              </w:rPr>
              <w:t>
</w:t>
            </w:r>
            <w:r>
              <w:rPr>
                <w:rFonts w:ascii="Times New Roman"/>
                <w:b w:val="false"/>
                <w:i w:val="false"/>
                <w:color w:val="000000"/>
                <w:sz w:val="20"/>
              </w:rPr>
              <w:t>зертхана салу</w:t>
            </w:r>
            <w:r>
              <w:br/>
            </w:r>
            <w:r>
              <w:rPr>
                <w:rFonts w:ascii="Times New Roman"/>
                <w:b w:val="false"/>
                <w:i w:val="false"/>
                <w:color w:val="000000"/>
                <w:sz w:val="20"/>
              </w:rPr>
              <w:t>
</w:t>
            </w:r>
            <w:r>
              <w:rPr>
                <w:rFonts w:ascii="Times New Roman"/>
                <w:b w:val="false"/>
                <w:i w:val="false"/>
                <w:color w:val="000000"/>
                <w:sz w:val="20"/>
              </w:rPr>
              <w:t>биоқойма салу</w:t>
            </w:r>
            <w:r>
              <w:br/>
            </w:r>
            <w:r>
              <w:rPr>
                <w:rFonts w:ascii="Times New Roman"/>
                <w:b w:val="false"/>
                <w:i w:val="false"/>
                <w:color w:val="000000"/>
                <w:sz w:val="20"/>
              </w:rPr>
              <w:t>
</w:t>
            </w:r>
            <w:r>
              <w:rPr>
                <w:rFonts w:ascii="Times New Roman"/>
                <w:b w:val="false"/>
                <w:i w:val="false"/>
                <w:color w:val="000000"/>
                <w:sz w:val="20"/>
              </w:rPr>
              <w:t>ғимараттар мен қосалқы үй-жайларды реконструкциялау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p>
          <w:p>
            <w:pPr>
              <w:spacing w:after="20"/>
              <w:ind w:left="20"/>
              <w:jc w:val="both"/>
            </w:pPr>
            <w:r>
              <w:rPr>
                <w:rFonts w:ascii="Times New Roman"/>
                <w:b w:val="false"/>
                <w:i w:val="false"/>
                <w:color w:val="000000"/>
                <w:sz w:val="20"/>
              </w:rPr>
              <w:t>7 362</w:t>
            </w:r>
          </w:p>
          <w:p>
            <w:pPr>
              <w:spacing w:after="20"/>
              <w:ind w:left="20"/>
              <w:jc w:val="both"/>
            </w:pPr>
            <w:r>
              <w:rPr>
                <w:rFonts w:ascii="Times New Roman"/>
                <w:b w:val="false"/>
                <w:i w:val="false"/>
                <w:color w:val="000000"/>
                <w:sz w:val="20"/>
              </w:rPr>
              <w:t>211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146,7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6 157 878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577"/>
        <w:gridCol w:w="1018"/>
        <w:gridCol w:w="1408"/>
        <w:gridCol w:w="1223"/>
        <w:gridCol w:w="1026"/>
        <w:gridCol w:w="1018"/>
        <w:gridCol w:w="1018"/>
        <w:gridCol w:w="1206"/>
        <w:gridCol w:w="919"/>
      </w:tblGrid>
      <w:tr>
        <w:trPr>
          <w:trHeight w:val="37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өнімін терең қайта өңдеу өнімдерінің өндірісі үшін қайта өңдеу кәсіпорындарының оны сатып алуға жұмсайтын шығындарын субсидиялау</w:t>
            </w:r>
            <w:r>
              <w:br/>
            </w:r>
            <w:r>
              <w:rPr>
                <w:rFonts w:ascii="Times New Roman"/>
                <w:b w:val="false"/>
                <w:i w:val="false"/>
                <w:color w:val="000000"/>
                <w:sz w:val="20"/>
              </w:rPr>
              <w:t>
</w:t>
            </w:r>
            <w:r>
              <w:rPr>
                <w:rFonts w:ascii="Times New Roman"/>
                <w:b w:val="false"/>
                <w:i w:val="false"/>
                <w:color w:val="000000"/>
                <w:sz w:val="20"/>
              </w:rPr>
              <w:t>2) Жаңа өндірістік қуаттарды құруға не қолданыстағыларын кеңейтуге бағытталған инвестициялық салымдар кезінде АӨК субъектілері жұмсаған шығыстардың бір бөлігін өтеу.</w:t>
            </w:r>
            <w:r>
              <w:br/>
            </w:r>
            <w:r>
              <w:rPr>
                <w:rFonts w:ascii="Times New Roman"/>
                <w:b w:val="false"/>
                <w:i w:val="false"/>
                <w:color w:val="000000"/>
                <w:sz w:val="20"/>
              </w:rPr>
              <w:t>
</w:t>
            </w:r>
            <w:r>
              <w:rPr>
                <w:rFonts w:ascii="Times New Roman"/>
                <w:b w:val="false"/>
                <w:i w:val="false"/>
                <w:color w:val="000000"/>
                <w:sz w:val="20"/>
              </w:rPr>
              <w:t>Оператор қызметтеріне ақы төлеу</w:t>
            </w:r>
          </w:p>
        </w:tc>
      </w:tr>
      <w:tr>
        <w:trPr>
          <w:trHeight w:val="27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9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мен қамтылып өндірілген өнімдердің көлемі, мың тонна,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қуаттарды құруға не қолданыстағыларын кеңейтуге бағытталған АӨК субъектілерінің инвестициялық салымдарын төмендету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14 269 805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сүт өнімдерін өндірудің өсімі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отандық шикізаттан қант өндірудің өсімі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субсидиялар есебін тартылған инвестициялар көлемі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47 566 016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17 767 227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«Бюджеттік шығыстардың жиынтығы»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«Бюджеттiк шығыстардың БАРЛЫҒЫ:» деген жолдағы «112 684 700» деген сандар «152 003 142» деген сандармен ауыстырылсын;</w:t>
      </w:r>
      <w:r>
        <w:br/>
      </w:r>
      <w:r>
        <w:rPr>
          <w:rFonts w:ascii="Times New Roman"/>
          <w:b w:val="false"/>
          <w:i w:val="false"/>
          <w:color w:val="000000"/>
          <w:sz w:val="28"/>
        </w:rPr>
        <w:t>
      «Ағымдағы бюджеттiк бағдарламалар» деген жолдағы «112 684 700» деген сандар «130 631 888» деген сандармен ауыстырылсын;</w:t>
      </w:r>
      <w:r>
        <w:br/>
      </w:r>
      <w:r>
        <w:rPr>
          <w:rFonts w:ascii="Times New Roman"/>
          <w:b w:val="false"/>
          <w:i w:val="false"/>
          <w:color w:val="000000"/>
          <w:sz w:val="28"/>
        </w:rPr>
        <w:t>
      «Бюджеттiк даму бағдарламалары» деген жол «21 371 254»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