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4319" w14:textId="4fb4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Салықтар және бюджетке төленетін басқа да міндетті төлемдер бойынша кредитордың банкроттық туралы іс қозғауға және банкроттық рәсімін жүргізуге байланысты әкімшілік шығыстарды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 шілдедегі № 758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«Оңалту және банкроттық туралы» 2014 жылғы 7 наурыздағы Қазақстан Республикасының Заңы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Салықтар және бюджетке төленетін басқа да міндетті төлемдер бойынша кредитордың банкроттық туралы іс қозғауға және банкроттық рәсімін жүргізуге байланысты әкімшілік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 шілдедегі</w:t>
      </w:r>
      <w:r>
        <w:br/>
      </w:r>
      <w:r>
        <w:rPr>
          <w:rFonts w:ascii="Times New Roman"/>
          <w:b w:val="false"/>
          <w:i w:val="false"/>
          <w:color w:val="000000"/>
          <w:sz w:val="28"/>
        </w:rPr>
        <w:t xml:space="preserve">
№ 758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Салықтар және бюджетке төленетін басқа да міндетті төлемдер</w:t>
      </w:r>
      <w:r>
        <w:br/>
      </w:r>
      <w:r>
        <w:rPr>
          <w:rFonts w:ascii="Times New Roman"/>
          <w:b/>
          <w:i w:val="false"/>
          <w:color w:val="000000"/>
        </w:rPr>
        <w:t>
бойынша кредитордың банкроттық туралы іс қозғауға және</w:t>
      </w:r>
      <w:r>
        <w:br/>
      </w:r>
      <w:r>
        <w:rPr>
          <w:rFonts w:ascii="Times New Roman"/>
          <w:b/>
          <w:i w:val="false"/>
          <w:color w:val="000000"/>
        </w:rPr>
        <w:t>
банкроттық рәсімін жүргізуге байланысты әкімшілік</w:t>
      </w:r>
      <w:r>
        <w:br/>
      </w:r>
      <w:r>
        <w:rPr>
          <w:rFonts w:ascii="Times New Roman"/>
          <w:b/>
          <w:i w:val="false"/>
          <w:color w:val="000000"/>
        </w:rPr>
        <w:t>
шығыстарды өтеу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Салықтар және бюджетке төленетін басқа да міндетті төлемдер бойынша кредитордың банкроттық туралы іс қозғауға және банкроттық рәсімін жүргізуге байланысты әкімшілік шығыстарды өтеу қағидалары «Оңалту және банкроттық туралы» 2014 жылғы 7 наурыздағы Қазақстан Республикасы Заңының (бұдан әрі – Заң)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салықтар және бюджетке төленетін басқа да міндетті төлемдер бойынша кредитордың банкроттық туралы іс қозғауға және банкроттық рәсімін жүргізуге байланысты әкімшілік шығыстарды сот шешімімен өтеу тәртібін айқындайды.</w:t>
      </w:r>
      <w:r>
        <w:br/>
      </w:r>
      <w:r>
        <w:rPr>
          <w:rFonts w:ascii="Times New Roman"/>
          <w:b w:val="false"/>
          <w:i w:val="false"/>
          <w:color w:val="000000"/>
          <w:sz w:val="28"/>
        </w:rPr>
        <w:t>
      Салықтар және бюджетке төленетін басқа да міндетті төлемдер бойынша кредитор – Қазақстан Республикасы Қаржы министрлігі Салық комитетінің облыстар, Астана және Алматы қалалары бойынша аумақтық бөлімшелері (бұдан әрі – салық органдары) болып табылады.</w:t>
      </w:r>
      <w:r>
        <w:br/>
      </w:r>
      <w:r>
        <w:rPr>
          <w:rFonts w:ascii="Times New Roman"/>
          <w:b w:val="false"/>
          <w:i w:val="false"/>
          <w:color w:val="000000"/>
          <w:sz w:val="28"/>
        </w:rPr>
        <w:t>
</w:t>
      </w:r>
      <w:r>
        <w:rPr>
          <w:rFonts w:ascii="Times New Roman"/>
          <w:b w:val="false"/>
          <w:i w:val="false"/>
          <w:color w:val="000000"/>
          <w:sz w:val="28"/>
        </w:rPr>
        <w:t>
      2. Банкроттық туралы іс қозғауға және банкроттық рәсімін жүргізуге байланысты әкімшілік шығыстарды сот шешімі бойынша салық органы, егер мынадай:</w:t>
      </w:r>
      <w:r>
        <w:br/>
      </w:r>
      <w:r>
        <w:rPr>
          <w:rFonts w:ascii="Times New Roman"/>
          <w:b w:val="false"/>
          <w:i w:val="false"/>
          <w:color w:val="000000"/>
          <w:sz w:val="28"/>
        </w:rPr>
        <w:t>
      1) борышкерде активтердің болмауы;</w:t>
      </w:r>
      <w:r>
        <w:br/>
      </w:r>
      <w:r>
        <w:rPr>
          <w:rFonts w:ascii="Times New Roman"/>
          <w:b w:val="false"/>
          <w:i w:val="false"/>
          <w:color w:val="000000"/>
          <w:sz w:val="28"/>
        </w:rPr>
        <w:t>
      2) борышкерде жарамсыз деп тануға жататын мәмілелердің болмауы;</w:t>
      </w:r>
      <w:r>
        <w:br/>
      </w:r>
      <w:r>
        <w:rPr>
          <w:rFonts w:ascii="Times New Roman"/>
          <w:b w:val="false"/>
          <w:i w:val="false"/>
          <w:color w:val="000000"/>
          <w:sz w:val="28"/>
        </w:rPr>
        <w:t>
      3) міндетіне Заңның 11-бабы </w:t>
      </w:r>
      <w:r>
        <w:rPr>
          <w:rFonts w:ascii="Times New Roman"/>
          <w:b w:val="false"/>
          <w:i w:val="false"/>
          <w:color w:val="000000"/>
          <w:sz w:val="28"/>
        </w:rPr>
        <w:t>2-тармағының</w:t>
      </w:r>
      <w:r>
        <w:rPr>
          <w:rFonts w:ascii="Times New Roman"/>
          <w:b w:val="false"/>
          <w:i w:val="false"/>
          <w:color w:val="000000"/>
          <w:sz w:val="28"/>
        </w:rPr>
        <w:t xml:space="preserve"> 1), 2), 3) және 4) тармақшаларында көзделген талаптарды орындау кіретін борышкердің лауазымды адамдарында активтердің болмауы мән-жайларының жиынтығы болған жағдайда өтейді.</w:t>
      </w:r>
    </w:p>
    <w:bookmarkEnd w:id="4"/>
    <w:bookmarkStart w:name="z9" w:id="5"/>
    <w:p>
      <w:pPr>
        <w:spacing w:after="0"/>
        <w:ind w:left="0"/>
        <w:jc w:val="left"/>
      </w:pPr>
      <w:r>
        <w:rPr>
          <w:rFonts w:ascii="Times New Roman"/>
          <w:b/>
          <w:i w:val="false"/>
          <w:color w:val="000000"/>
        </w:rPr>
        <w:t xml:space="preserve"> 
2. Банкроттық туралы іс қозғауға және банкроттық рәсімді</w:t>
      </w:r>
      <w:r>
        <w:br/>
      </w:r>
      <w:r>
        <w:rPr>
          <w:rFonts w:ascii="Times New Roman"/>
          <w:b/>
          <w:i w:val="false"/>
          <w:color w:val="000000"/>
        </w:rPr>
        <w:t>
жүргізуге байланысты әкімшілік шығыстарды өтеу тәртібі</w:t>
      </w:r>
    </w:p>
    <w:bookmarkEnd w:id="5"/>
    <w:bookmarkStart w:name="z10" w:id="6"/>
    <w:p>
      <w:pPr>
        <w:spacing w:after="0"/>
        <w:ind w:left="0"/>
        <w:jc w:val="both"/>
      </w:pPr>
      <w:r>
        <w:rPr>
          <w:rFonts w:ascii="Times New Roman"/>
          <w:b w:val="false"/>
          <w:i w:val="false"/>
          <w:color w:val="000000"/>
          <w:sz w:val="28"/>
        </w:rPr>
        <w:t>
      3. Банкроттық туралы іс қозғауға және банкроттық рәсімін жүргізуге байланысты әкімшілік шығыстарды өтеу туралы сот шешімін орындау мақсатында салық органдары банкроттықты басқарушы тағайындалған күннен бастап бес жұмыс күні ішінде онымен банкроттық рәсімдерді жүргізу бойынша қызмет көрсету туралы шарт (бұдан әрі – Шарт) жасасады.</w:t>
      </w:r>
      <w:r>
        <w:br/>
      </w:r>
      <w:r>
        <w:rPr>
          <w:rFonts w:ascii="Times New Roman"/>
          <w:b w:val="false"/>
          <w:i w:val="false"/>
          <w:color w:val="000000"/>
          <w:sz w:val="28"/>
        </w:rPr>
        <w:t>
</w:t>
      </w:r>
      <w:r>
        <w:rPr>
          <w:rFonts w:ascii="Times New Roman"/>
          <w:b w:val="false"/>
          <w:i w:val="false"/>
          <w:color w:val="000000"/>
          <w:sz w:val="28"/>
        </w:rPr>
        <w:t>
      4. Банкроттық туралы іс қозғауға және банкроттық рәсімін жүргізуге байланысты әкімшілік шығыстарды өтеуді салық органы уәкілетті орган белгілеген нысан бойынша және тәртіппен ұсынған өтінішхаты негізінде республикалық бюджеттен сот шешімі бойынша жүргізеді.</w:t>
      </w:r>
      <w:r>
        <w:br/>
      </w:r>
      <w:r>
        <w:rPr>
          <w:rFonts w:ascii="Times New Roman"/>
          <w:b w:val="false"/>
          <w:i w:val="false"/>
          <w:color w:val="000000"/>
          <w:sz w:val="28"/>
        </w:rPr>
        <w:t>
</w:t>
      </w:r>
      <w:r>
        <w:rPr>
          <w:rFonts w:ascii="Times New Roman"/>
          <w:b w:val="false"/>
          <w:i w:val="false"/>
          <w:color w:val="000000"/>
          <w:sz w:val="28"/>
        </w:rPr>
        <w:t>
      5. Салық органының әкімшілік шығыстарды өтеуі туралы көрсетілген, заңды күшіне енген борышкерді банкрот деп тану туралы сот шешімі әкімшілік шығыстарды өтеуге негіз болады.</w:t>
      </w:r>
      <w:r>
        <w:br/>
      </w:r>
      <w:r>
        <w:rPr>
          <w:rFonts w:ascii="Times New Roman"/>
          <w:b w:val="false"/>
          <w:i w:val="false"/>
          <w:color w:val="000000"/>
          <w:sz w:val="28"/>
        </w:rPr>
        <w:t>
</w:t>
      </w:r>
      <w:r>
        <w:rPr>
          <w:rFonts w:ascii="Times New Roman"/>
          <w:b w:val="false"/>
          <w:i w:val="false"/>
          <w:color w:val="000000"/>
          <w:sz w:val="28"/>
        </w:rPr>
        <w:t>
      6. Банкроттықты басқарушы салық органына борышкерді банкрот деп тану туралы сот шешімін заңды тұлғаларды мемлекеттiк тiркеудi жүзеге асыратын органдардың заңды тұлғаны тарату туралы мәліметтер Бизнес-сәйкестендiру нөмiрлерiнiң </w:t>
      </w:r>
      <w:r>
        <w:rPr>
          <w:rFonts w:ascii="Times New Roman"/>
          <w:b w:val="false"/>
          <w:i w:val="false"/>
          <w:color w:val="000000"/>
          <w:sz w:val="28"/>
        </w:rPr>
        <w:t>ұлттық тiзiлiмiне</w:t>
      </w:r>
      <w:r>
        <w:rPr>
          <w:rFonts w:ascii="Times New Roman"/>
          <w:b w:val="false"/>
          <w:i w:val="false"/>
          <w:color w:val="000000"/>
          <w:sz w:val="28"/>
        </w:rPr>
        <w:t xml:space="preserve"> енгiзiлгеннен кейiн, ал банкрот дара кәсіпкер болып табылған жағдайда – банкроттық рәсімінің аяқталғаны туралы сот ұйғарымы заңды күшіне енгеннен кейін ұсынады.</w:t>
      </w:r>
      <w:r>
        <w:br/>
      </w:r>
      <w:r>
        <w:rPr>
          <w:rFonts w:ascii="Times New Roman"/>
          <w:b w:val="false"/>
          <w:i w:val="false"/>
          <w:color w:val="000000"/>
          <w:sz w:val="28"/>
        </w:rPr>
        <w:t>
</w:t>
      </w:r>
      <w:r>
        <w:rPr>
          <w:rFonts w:ascii="Times New Roman"/>
          <w:b w:val="false"/>
          <w:i w:val="false"/>
          <w:color w:val="000000"/>
          <w:sz w:val="28"/>
        </w:rPr>
        <w:t>
      7. Банкроттық туралы іс қозғауға және банкроттық рәсімін жүргізуге байланысты әкімшілік шығыстарды өтеу салық органының банкроттықты басқарушының Шартта көрсетілген банк шотына ақшалай қаражатты аударуы арқылы жүргізіледі.</w:t>
      </w:r>
      <w:r>
        <w:br/>
      </w:r>
      <w:r>
        <w:rPr>
          <w:rFonts w:ascii="Times New Roman"/>
          <w:b w:val="false"/>
          <w:i w:val="false"/>
          <w:color w:val="000000"/>
          <w:sz w:val="28"/>
        </w:rPr>
        <w:t>
</w:t>
      </w:r>
      <w:r>
        <w:rPr>
          <w:rFonts w:ascii="Times New Roman"/>
          <w:b w:val="false"/>
          <w:i w:val="false"/>
          <w:color w:val="000000"/>
          <w:sz w:val="28"/>
        </w:rPr>
        <w:t>
      8. Банкроттықты басқарушы банкроттық туралы іс қозғауға байланысты әкімшілік шығыстарды мынадай іс-шараларды жүзеге асырған:</w:t>
      </w:r>
      <w:r>
        <w:br/>
      </w:r>
      <w:r>
        <w:rPr>
          <w:rFonts w:ascii="Times New Roman"/>
          <w:b w:val="false"/>
          <w:i w:val="false"/>
          <w:color w:val="000000"/>
          <w:sz w:val="28"/>
        </w:rPr>
        <w:t>
      1) борышкердің қаржылық жағдайы туралы мәліметтерді оның төлем қабілетсіздігі белгілерінің бар не жоқ екендігін растау мақсатында бухгалтерлік есеп және қаржылық есептілік құжаттарының негізінде сот шешімі шығарылғанға дейін жинаған;</w:t>
      </w:r>
      <w:r>
        <w:br/>
      </w:r>
      <w:r>
        <w:rPr>
          <w:rFonts w:ascii="Times New Roman"/>
          <w:b w:val="false"/>
          <w:i w:val="false"/>
          <w:color w:val="000000"/>
          <w:sz w:val="28"/>
        </w:rPr>
        <w:t>
      2) сотқа борышкердің қаржылық жағдайы туралы қорытындыны ұсынған;</w:t>
      </w:r>
      <w:r>
        <w:br/>
      </w:r>
      <w:r>
        <w:rPr>
          <w:rFonts w:ascii="Times New Roman"/>
          <w:b w:val="false"/>
          <w:i w:val="false"/>
          <w:color w:val="000000"/>
          <w:sz w:val="28"/>
        </w:rPr>
        <w:t>
      3)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мерзімде және нысан бойынша кредиторлар талаптарының тізілімін қалыптастырған;</w:t>
      </w:r>
      <w:r>
        <w:br/>
      </w:r>
      <w:r>
        <w:rPr>
          <w:rFonts w:ascii="Times New Roman"/>
          <w:b w:val="false"/>
          <w:i w:val="false"/>
          <w:color w:val="000000"/>
          <w:sz w:val="28"/>
        </w:rPr>
        <w:t>
      4) кредиторлардың алғашқы жиналысын ұйымдастырған және өткізген уақытша басқарушының банк шотына аударады.</w:t>
      </w:r>
      <w:r>
        <w:br/>
      </w:r>
      <w:r>
        <w:rPr>
          <w:rFonts w:ascii="Times New Roman"/>
          <w:b w:val="false"/>
          <w:i w:val="false"/>
          <w:color w:val="000000"/>
          <w:sz w:val="28"/>
        </w:rPr>
        <w:t>
</w:t>
      </w:r>
      <w:r>
        <w:rPr>
          <w:rFonts w:ascii="Times New Roman"/>
          <w:b w:val="false"/>
          <w:i w:val="false"/>
          <w:color w:val="000000"/>
          <w:sz w:val="28"/>
        </w:rPr>
        <w:t>
      9. Банкроттық туралы іс қозғауға және банкроттық рәсімін жүргізуге байланысты әкімшілік шығыстарды өтеуді салық органы банкроттық рәсімі жүргізілген ағымдағы қаржы жылының 31 желтоқсанына дейін жүргізеді.</w:t>
      </w:r>
      <w:r>
        <w:br/>
      </w:r>
      <w:r>
        <w:rPr>
          <w:rFonts w:ascii="Times New Roman"/>
          <w:b w:val="false"/>
          <w:i w:val="false"/>
          <w:color w:val="000000"/>
          <w:sz w:val="28"/>
        </w:rPr>
        <w:t>
      Банкроттық туралы іс қозғауға байланысты әкімшілік шығыстарды өтеуді банкроттықты басқарушы салық органы оның банк шотына ақшалай қаражатты аударған сәтінен бастап бес жұмыс күні ішінде жүргізеді.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