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b86a" w14:textId="316b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10 қыркүйектегі № 973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w:t>
      </w:r>
      <w:r>
        <w:br/>
      </w:r>
      <w:r>
        <w:rPr>
          <w:rFonts w:ascii="Times New Roman"/>
          <w:b w:val="false"/>
          <w:i w:val="false"/>
          <w:color w:val="000000"/>
          <w:sz w:val="28"/>
        </w:rPr>
        <w:t>
мемлекеттік мекемелердегі адам санын ескере отырып, штат санының</w:t>
      </w:r>
      <w:r>
        <w:br/>
      </w:r>
      <w:r>
        <w:rPr>
          <w:rFonts w:ascii="Times New Roman"/>
          <w:b w:val="false"/>
          <w:i w:val="false"/>
          <w:color w:val="000000"/>
          <w:sz w:val="28"/>
        </w:rPr>
        <w:t>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Қазақстан Республикасының Заңы қолданысқа енгізілген күннен бастап қолданысқа енгізілетін Қазақстан Республикасының Экономикалық қылмысқа және сыбайлас жемқорлыққа қарсы күрес агенттігінен (қаржы полициясы) Қазақстан Республикасы Қаржы министрлігіне берілетін штат санының лимитін 1253 бірлік көлемінде белгілеуді көздейтін ережелерді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қыркүйектегі</w:t>
      </w:r>
      <w:r>
        <w:br/>
      </w:r>
      <w:r>
        <w:rPr>
          <w:rFonts w:ascii="Times New Roman"/>
          <w:b w:val="false"/>
          <w:i w:val="false"/>
          <w:color w:val="000000"/>
          <w:sz w:val="28"/>
        </w:rPr>
        <w:t xml:space="preserve">
№ 973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 339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Министрліктер мен өзге де орталық атқарушы органдардың олардың</w:t>
      </w:r>
      <w:r>
        <w:br/>
      </w:r>
      <w:r>
        <w:rPr>
          <w:rFonts w:ascii="Times New Roman"/>
          <w:b/>
          <w:i w:val="false"/>
          <w:color w:val="000000"/>
        </w:rPr>
        <w:t>
аумақтық органдарындағы және оларға ведомстволық бағыныстағы</w:t>
      </w:r>
      <w:r>
        <w:br/>
      </w:r>
      <w:r>
        <w:rPr>
          <w:rFonts w:ascii="Times New Roman"/>
          <w:b/>
          <w:i w:val="false"/>
          <w:color w:val="000000"/>
        </w:rPr>
        <w:t>
мемлекеттік мекемелеріндегі адам санын ескере отырып, штат санының лимиттері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964"/>
        <w:gridCol w:w="224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w:t>
            </w:r>
            <w:r>
              <w:br/>
            </w:r>
            <w:r>
              <w:rPr>
                <w:rFonts w:ascii="Times New Roman"/>
                <w:b w:val="false"/>
                <w:i w:val="false"/>
                <w:color w:val="000000"/>
                <w:sz w:val="20"/>
              </w:rPr>
              <w:t>
санының</w:t>
            </w:r>
            <w:r>
              <w:br/>
            </w:r>
            <w:r>
              <w:rPr>
                <w:rFonts w:ascii="Times New Roman"/>
                <w:b w:val="false"/>
                <w:i w:val="false"/>
                <w:color w:val="000000"/>
                <w:sz w:val="20"/>
              </w:rPr>
              <w:t>
лимиті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152184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82778,5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ұланның өңірлік қолбасшылықтары, құрамалары мен бөлімдері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мерзімді қызметтегі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Ұлттық ұланның Әскери институтының курсанттары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Алматы академиясы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 Бейсенов атындағы Қарағанды академиясы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Қостанай академиясы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Ақтөбе заң институты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(Павлодар қаласы)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(Семей қаласы)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(Шымкент қаласы)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ұланның Әскери институты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(Алматы қаласы)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Емханасы бар орталық госпиталь</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госпитальдар мен емханалар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әскери және арнайы жабдықтау базасы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әскери және арнайы жабдықтау базасы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қызметін көрсету мекемесі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бөліністері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тұратын жері жоқ адамдарға арналған қабылдауыш-таратушылар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 адамдарды әлеуметтік-психологиялық оңалту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изоляторлары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жедел құтқару жасағы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 әскери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мерзімді қызметтегі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52859 әскери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мерзімді қызметтегі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68303 әскери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мерзімді қызметтегі әскери қызметшілер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Қазселденқорғау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техникалық институты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өртке қарсы қызмет органдарының қызметкерлері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өңірлік аэроұтқыр жедел құтқару жасағы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өңірлік аэроұтқыр жедел құтқару жасағы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өңірлік аэроұтқыр жедел құтқару жасағы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өңірлік аэроұтқыр жедел құтқару жасағы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өңірлік аэроұтқыр жедел құтқару жасағы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дағдарыс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өртке қарсы қызмет органдарының қызметкерлері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құтқару қызметтері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өртке қарсы қызмет органдарының қызметкерлері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құтқару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істер министрлігі, оның ведомстволарын қоса алғанда,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елдердегі мекемелер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 оған ведомстволық бағыныстағы республикалық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2974,5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министрлігіне ведомстволық бағыныстағы республикалық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мемлекеттік археологиялық қорық-мұражайы»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ұлттық тарихи-мәдени және табиғи қорық-мұражайы»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«Әзірет Сұлтан» мемлекеттік тарихи-мәдени қорық 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«Жидебай-Бөрілі» Абайдың мемлекеттік тарихи-мәдени және әдеби-мемориалдық қорық-мұражайы»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 Тараз ескерткіштері» мемлекеттік тарихи-мәдени қорық-мұражайы»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«Тамғалы» мемлекеттік тарихи-мәдени және табиғи қорық-мұражайы»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кітапханасы»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Астана қаласындағы Ұлттық академиялық кітапханасы»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мұражайы»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үйі - Этносаралық қатынастар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және нашар көретін азаматтарға арналған республикалық кітапхана»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мемлекеттік кітап палатасы»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ұлттық сурет галереясы»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мұрағат»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ғылыми-техникалық құжаттама мұрағаты»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кино-фото құжаттар мен дыбыс жазбалары мұрағаты»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археография және мәліметтану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мұрағаттардағы деректі материалдардың микрофото көшірмелерін жасау және қалпына келтіру орталық зертханасы»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 және мұрағат ісі жөніндегі ғылыми-техникалық ақпарат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мен діндердің халықаралық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жөніндегі ғылыми-зерттеу және талдау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Мұңайтпасов атындағы Олимпиада резервінің республикалық мамандандырылған мектеп-интернат-колледжі»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«Кәркен Ахметов атындағы Олимпиада резервінің республикалық мамандандырылған мектеп-интернат-колледжі»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Олимпиада резервінің республикалық мамандандырылған мектеп-интернат-колледжі»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«Шаңырақ» шағын ауданындағы Олимпиада резервінің республикалық мамандандырылған мектеп-интернат-колледжі»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«Допингке қарсы ұлттық орталық»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обаға қарсы күрес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2796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Инвестициялар және даму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микрография ғылыми-зерттеу институты (Орал қаласы)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«Қазгеоақпарат» республикалық геологиялық ақпарат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Оңтүстікжолзертханасы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2371,5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тарихы институты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Қ.И. Сәтпаевтың мемориалдық мұражайы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өнер университеті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Одағының Батыры Сабыр Рахымов атындағы Шымкент республикалық әскери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республикалық әскери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атындағы Алматы республикалық әскери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Ө.Жәутіков атындағы дарынды балаларға арналған республикалық мамандандырылған физика-математика орта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қазақ тілі мен әдебиетін тереңдете оқытатын республикалық мамандандырылған орта мектеп-интернат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Байсейітова атындағы дарынды балаларға арналған республикалық мамандандырылған музыка орта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педагогикасының ұлттық ғылыми-практикалық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ғылыми-педагогикалық кітапхана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Жүргенов атындағы Қазақ ұлттық өнер академиясы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Қазақ ұлттық консерваториясы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Қарағанды республикалық арнайы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Жұбанов атындағы дарынды балаларға арналған республикалық қазақ орта мамандандырылған музыка мектеп-интернаты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балалық шақ» республикалық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Денсаулық сақтау және әлеуметтік даму министрлігі, оның аумақтық органдарын және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2664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курсы»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ЖИТС-тың алдын алу және оған қарсы күрес жөніндегі республикалық орталық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жіті бақыланатын мамандандырылған үлгідегі психиатриялық аурухана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арнайы медициналық қамтамасыз ету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10724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тұқымдық сынау жөніндегі мемлекеттік комиссия»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 қызметі республикалық ғылыми-әдістемелік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карантин зертханасы»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интродукциялық-карантиндік питомник»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диагностика және болжамдар республикалық әдістеме орталығы»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дәнді дақылдардың интродукциялық-карантиндік питомнигі»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гидрогеологиялық-мелиоративтік орталық, Алматы қаласы»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«Қазагромелиосушар» республикалық әдістемелік орталығы, Астана қаласы»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гидрогеология-мелиоративтік экспедициясы»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гидрогеология-мелиоративтік экспедициясы»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«Ақсу-Жабағылы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Алтай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«Үстірт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Емел»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«Бұйратау» мемлекеттік ұлттық табиғи паркі»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мемлекеттік табиғи қорығы»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мемлекеттік орман табиғи резерваты»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орманы» мемлекеттік орман табиғи резерваты»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мемлекеттік табиғи резерваты»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мемлекеттік табиғи резерваты»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мемлекеттік республикалық ағаш тұқымы мекемесі»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19852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 оның аумақтық органдарын және ведомстволық бағынысты мемлекеттік мекемелерін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984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РММ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4220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министрлігіне ведомстволық бағыныстағы мемлекеттік мекемелер,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орталығы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шығару институты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штат санының лимиті оқу-көмекші персонал ескерілмей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