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8a8d4" w14:textId="ae8a8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кешенінің аумағында радиожиілік спектрін пайдалану жөніндегі Қазақстан Республикасының Үкіметі мен Ресей Федерациясының Үкіметі арасындағы келісімге қол қою туралы" Қазақстан Республикасы Үкіметінің 2013 жылғы 18 қазандағы № 1113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2014 жылғы 26 қыркүйектегі № 1032 қаулысы</w:t>
      </w:r>
    </w:p>
    <w:p>
      <w:pPr>
        <w:spacing w:after="0"/>
        <w:ind w:left="0"/>
        <w:jc w:val="both"/>
      </w:pPr>
      <w:bookmarkStart w:name="z3" w:id="0"/>
      <w:r>
        <w:rPr>
          <w:rFonts w:ascii="Times New Roman"/>
          <w:b w:val="false"/>
          <w:i w:val="false"/>
          <w:color w:val="000000"/>
          <w:sz w:val="28"/>
        </w:rPr>
        <w:t>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«Байқоңыр» кешенінің аумағында радиожиілік спектрін пайдалану жөніндегі Қазақстан Республикасының Үкіметі мен Ресей Федерациясының Үкіметі арасындағы келісімге қол қою туралы» Қазақстан Республикасы Үкіметінің 2013 жылғы 18 қазандағы № 1113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2-тармақ </w:t>
      </w:r>
      <w:r>
        <w:rPr>
          <w:rFonts w:ascii="Times New Roman"/>
          <w:b w:val="false"/>
          <w:i w:val="false"/>
          <w:color w:val="000000"/>
          <w:sz w:val="28"/>
        </w:rPr>
        <w:t>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Инвестициялар және даму министрі Әсет Өрентайұлы Исекешевке Қазақстан Республикасының Үкіметі атынан «Байқоңыр» кешенінің аумағында радиожиілік спектрін пайдалану жөніндегі Қазақстан Республикасының Үкіметі мен Ресей Федерациясының Үкіметі арасындағы келісімге қағидаттық сипаты жоқ өзгерістер мен толықтырулар енгізуге рұқсат бере отырып, қол қоюға өкілеттік берілсін.»;</w:t>
      </w:r>
      <w:r>
        <w:br/>
      </w:r>
      <w:r>
        <w:rPr>
          <w:rFonts w:ascii="Times New Roman"/>
          <w:b w:val="false"/>
          <w:i w:val="false"/>
          <w:color w:val="000000"/>
          <w:sz w:val="28"/>
        </w:rPr>
        <w:t>
</w:t>
      </w:r>
      <w:r>
        <w:rPr>
          <w:rFonts w:ascii="Times New Roman"/>
          <w:b w:val="false"/>
          <w:i w:val="false"/>
          <w:color w:val="000000"/>
          <w:sz w:val="28"/>
        </w:rPr>
        <w:t>
      көрсетілген қаулымен мақұлданған «Байқоңыр» кешенінің аумағында радиожиілік спектрін пайдалану жөніндегі Қазақстан Республикасының Үкіметі мен Ресей Федерациясының Үкіметі арасындағы </w:t>
      </w:r>
      <w:r>
        <w:rPr>
          <w:rFonts w:ascii="Times New Roman"/>
          <w:b w:val="false"/>
          <w:i w:val="false"/>
          <w:color w:val="000000"/>
          <w:sz w:val="28"/>
        </w:rPr>
        <w:t>келісімнің</w:t>
      </w:r>
      <w:r>
        <w:rPr>
          <w:rFonts w:ascii="Times New Roman"/>
          <w:b w:val="false"/>
          <w:i w:val="false"/>
          <w:color w:val="000000"/>
          <w:sz w:val="28"/>
        </w:rPr>
        <w:t xml:space="preserve"> жобасында: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3-баптың </w:t>
      </w:r>
      <w:r>
        <w:rPr>
          <w:rFonts w:ascii="Times New Roman"/>
          <w:b w:val="false"/>
          <w:i w:val="false"/>
          <w:color w:val="000000"/>
          <w:sz w:val="28"/>
        </w:rPr>
        <w:t xml:space="preserve">екінші абзацы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«Қазақстан Тарапынан – Қазақстан Республикасы Инвестициялар және даму министрлігі;».</w:t>
      </w:r>
      <w:r>
        <w:br/>
      </w:r>
      <w:r>
        <w:rPr>
          <w:rFonts w:ascii="Times New Roman"/>
          <w:b w:val="false"/>
          <w:i w:val="false"/>
          <w:color w:val="000000"/>
          <w:sz w:val="28"/>
        </w:rPr>
        <w:t>
      2. 
</w:t>
      </w:r>
      <w:r>
        <w:rPr>
          <w:rFonts w:ascii="Times New Roman"/>
          <w:b w:val="false"/>
          <w:i w:val="false"/>
          <w:color w:val="000000"/>
          <w:sz w:val="28"/>
        </w:rPr>
        <w:t>
Осы қаулы қол қойған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1" w:id="1"/>
          <w:p>
            <w:pPr>
              <w:spacing w:after="20"/>
              <w:ind w:left="20"/>
              <w:jc w:val="both"/>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val="false"/>
                <w:color w:val="000000"/>
                <w:sz w:val="20"/>
              </w:rPr>
              <w:t>
</w:t>
            </w:r>
            <w:r>
              <w:rPr>
                <w:rFonts w:ascii="Times New Roman"/>
                <w:b w:val="false"/>
                <w:i/>
                <w:color w:val="000000"/>
                <w:sz w:val="20"/>
              </w:rPr>
              <w:t>      Премьер-Министрі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Мәсімов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