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f592a" w14:textId="48f59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Бенилюкс мемлекеттерінің үкіметтері арасындағы дипломатиялық паспорттардың иелерін визалық талаптардан босату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2014 жылғы 23 қазандағы № 1128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Үкіметі мен Бенилюкс мемлекеттерінің үкіметтері арасындағы дипломатиялық паспорттардың иелерін визалық талаптардан босату туралы </w:t>
      </w:r>
      <w:r>
        <w:rPr>
          <w:rFonts w:ascii="Times New Roman"/>
          <w:b w:val="false"/>
          <w:i w:val="false"/>
          <w:color w:val="000000"/>
          <w:sz w:val="28"/>
        </w:rPr>
        <w:t>келісімнің</w:t>
      </w:r>
      <w:r>
        <w:rPr>
          <w:rFonts w:ascii="Times New Roman"/>
          <w:b w:val="false"/>
          <w:i w:val="false"/>
          <w:color w:val="000000"/>
          <w:sz w:val="28"/>
        </w:rPr>
        <w:t xml:space="preserve">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Сыртқы істер министрі Ерлан Әбілфайызұлы Ыдырысов Қазақстан Республикасының Үкіметі мен Бенилюкс мемлекеттерінің үкіметтері арасындағы дипломатиялық паспорттардың иелерін визалық талаптардан босату туралы келісімге Қазақстан Республикасының Үкіметі атынан қол қойсын, оған қағидаттық сипаты жоқ өзгерістер мен толықтырулар енгізуге рұқсат берілсін.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23 қазандағы</w:t>
      </w:r>
      <w:r>
        <w:br/>
      </w:r>
      <w:r>
        <w:rPr>
          <w:rFonts w:ascii="Times New Roman"/>
          <w:b w:val="false"/>
          <w:i w:val="false"/>
          <w:color w:val="000000"/>
          <w:sz w:val="28"/>
        </w:rPr>
        <w:t xml:space="preserve">
№ 1128 қаулысымен  </w:t>
      </w:r>
      <w:r>
        <w:br/>
      </w:r>
      <w:r>
        <w:rPr>
          <w:rFonts w:ascii="Times New Roman"/>
          <w:b w:val="false"/>
          <w:i w:val="false"/>
          <w:color w:val="000000"/>
          <w:sz w:val="28"/>
        </w:rPr>
        <w:t xml:space="preserve">
мақұлданған     </w:t>
      </w:r>
    </w:p>
    <w:bookmarkEnd w:id="1"/>
    <w:p>
      <w:pPr>
        <w:spacing w:after="0"/>
        <w:ind w:left="0"/>
        <w:jc w:val="both"/>
      </w:pPr>
      <w:r>
        <w:rPr>
          <w:rFonts w:ascii="Times New Roman"/>
          <w:b w:val="false"/>
          <w:i w:val="false"/>
          <w:color w:val="000000"/>
          <w:sz w:val="28"/>
        </w:rPr>
        <w:t>Жоба</w:t>
      </w:r>
    </w:p>
    <w:bookmarkStart w:name="z6" w:id="2"/>
    <w:p>
      <w:pPr>
        <w:spacing w:after="0"/>
        <w:ind w:left="0"/>
        <w:jc w:val="left"/>
      </w:pPr>
      <w:r>
        <w:rPr>
          <w:rFonts w:ascii="Times New Roman"/>
          <w:b/>
          <w:i w:val="false"/>
          <w:color w:val="000000"/>
        </w:rPr>
        <w:t xml:space="preserve"> 
Қазақстан Республикасының Үкіметі мен Бенилюкс мемлекеттерінің</w:t>
      </w:r>
      <w:r>
        <w:br/>
      </w:r>
      <w:r>
        <w:rPr>
          <w:rFonts w:ascii="Times New Roman"/>
          <w:b/>
          <w:i w:val="false"/>
          <w:color w:val="000000"/>
        </w:rPr>
        <w:t>
үкіметтері арасындағы дипломатиялық паспорттардың иелерін</w:t>
      </w:r>
      <w:r>
        <w:br/>
      </w:r>
      <w:r>
        <w:rPr>
          <w:rFonts w:ascii="Times New Roman"/>
          <w:b/>
          <w:i w:val="false"/>
          <w:color w:val="000000"/>
        </w:rPr>
        <w:t>
визалық талаптардан босату туралы келісім</w:t>
      </w:r>
    </w:p>
    <w:bookmarkEnd w:id="2"/>
    <w:p>
      <w:pPr>
        <w:spacing w:after="0"/>
        <w:ind w:left="0"/>
        <w:jc w:val="both"/>
      </w:pPr>
      <w:r>
        <w:rPr>
          <w:rFonts w:ascii="Times New Roman"/>
          <w:b w:val="false"/>
          <w:i w:val="false"/>
          <w:color w:val="000000"/>
          <w:sz w:val="28"/>
        </w:rPr>
        <w:t>      Қазақстан Республикасының Үкіметі мен Бенилюкс мемлекеттерінің үкіметтері (бұдан әрі бірлесе «Тараптар», ал жеке алғанда «Тарап» деп аталатын);</w:t>
      </w:r>
      <w:r>
        <w:br/>
      </w:r>
      <w:r>
        <w:rPr>
          <w:rFonts w:ascii="Times New Roman"/>
          <w:b w:val="false"/>
          <w:i w:val="false"/>
          <w:color w:val="000000"/>
          <w:sz w:val="28"/>
        </w:rPr>
        <w:t>
      1960 жылғы 11 сәуірде Брюссельде қол қойылған Бельгия Корольдігі, Люксембург Ұлы Герцогтігі және Нидерланд Корольдігі арасындағы көшіп келушілерге бақылау жасауды Бенилюкстің сыртқы шекарасына ауыстыруға қатысты келісімге сәйкес Бенилюкс мемлекеттерінің үкіметтері бірге әрекет ететінін тани отырып;</w:t>
      </w:r>
      <w:r>
        <w:br/>
      </w:r>
      <w:r>
        <w:rPr>
          <w:rFonts w:ascii="Times New Roman"/>
          <w:b w:val="false"/>
          <w:i w:val="false"/>
          <w:color w:val="000000"/>
          <w:sz w:val="28"/>
        </w:rPr>
        <w:t>
      жарамды ұлттық дипломатиялық паспорттардың иелері болып табылатын Қазақстан Республикасының азаматтары мен Бенилюкс мемлекеттері азаматтарының олардың тиісті мемлекеттеріне кіруін жеңілдетуге ниет білдіре отырып;</w:t>
      </w:r>
      <w:r>
        <w:br/>
      </w:r>
      <w:r>
        <w:rPr>
          <w:rFonts w:ascii="Times New Roman"/>
          <w:b w:val="false"/>
          <w:i w:val="false"/>
          <w:color w:val="000000"/>
          <w:sz w:val="28"/>
        </w:rPr>
        <w:t>
      төмендегілер туралы келісті:</w:t>
      </w:r>
    </w:p>
    <w:bookmarkStart w:name="z7" w:id="3"/>
    <w:p>
      <w:pPr>
        <w:spacing w:after="0"/>
        <w:ind w:left="0"/>
        <w:jc w:val="left"/>
      </w:pPr>
      <w:r>
        <w:rPr>
          <w:rFonts w:ascii="Times New Roman"/>
          <w:b/>
          <w:i w:val="false"/>
          <w:color w:val="000000"/>
        </w:rPr>
        <w:t xml:space="preserve"> 
1-бап</w:t>
      </w:r>
      <w:r>
        <w:br/>
      </w:r>
      <w:r>
        <w:rPr>
          <w:rFonts w:ascii="Times New Roman"/>
          <w:b/>
          <w:i w:val="false"/>
          <w:color w:val="000000"/>
        </w:rPr>
        <w:t>
Анықтамалар</w:t>
      </w:r>
    </w:p>
    <w:bookmarkEnd w:id="3"/>
    <w:p>
      <w:pPr>
        <w:spacing w:after="0"/>
        <w:ind w:left="0"/>
        <w:jc w:val="both"/>
      </w:pPr>
      <w:r>
        <w:rPr>
          <w:rFonts w:ascii="Times New Roman"/>
          <w:b w:val="false"/>
          <w:i w:val="false"/>
          <w:color w:val="000000"/>
          <w:sz w:val="28"/>
        </w:rPr>
        <w:t>      Егер мәнмәтінде өзгеше көзделмесе, осы Келісімде:</w:t>
      </w:r>
      <w:r>
        <w:br/>
      </w:r>
      <w:r>
        <w:rPr>
          <w:rFonts w:ascii="Times New Roman"/>
          <w:b w:val="false"/>
          <w:i w:val="false"/>
          <w:color w:val="000000"/>
          <w:sz w:val="28"/>
        </w:rPr>
        <w:t>
      «Бенилюкс мемлекеттері» – Бельгия Корольдігін, Люксембург Ұлы Герцогтігін және Нидерланд Корольдігін білдіреді.</w:t>
      </w:r>
      <w:r>
        <w:br/>
      </w:r>
      <w:r>
        <w:rPr>
          <w:rFonts w:ascii="Times New Roman"/>
          <w:b w:val="false"/>
          <w:i w:val="false"/>
          <w:color w:val="000000"/>
          <w:sz w:val="28"/>
        </w:rPr>
        <w:t>
      «Бенилюкс аумағы» Еуропада Бельгия Корольдігінің, Люксембург Ұлы Герцогтігінің және Нидерланд Корольдігінің біріккен аумағын білдіреді.</w:t>
      </w:r>
    </w:p>
    <w:bookmarkStart w:name="z8" w:id="4"/>
    <w:p>
      <w:pPr>
        <w:spacing w:after="0"/>
        <w:ind w:left="0"/>
        <w:jc w:val="left"/>
      </w:pPr>
      <w:r>
        <w:rPr>
          <w:rFonts w:ascii="Times New Roman"/>
          <w:b/>
          <w:i w:val="false"/>
          <w:color w:val="000000"/>
        </w:rPr>
        <w:t xml:space="preserve"> 
2-бап</w:t>
      </w:r>
      <w:r>
        <w:br/>
      </w:r>
      <w:r>
        <w:rPr>
          <w:rFonts w:ascii="Times New Roman"/>
          <w:b/>
          <w:i w:val="false"/>
          <w:color w:val="000000"/>
        </w:rPr>
        <w:t>
Құзыретті органдар</w:t>
      </w:r>
    </w:p>
    <w:bookmarkEnd w:id="4"/>
    <w:p>
      <w:pPr>
        <w:spacing w:after="0"/>
        <w:ind w:left="0"/>
        <w:jc w:val="both"/>
      </w:pPr>
      <w:r>
        <w:rPr>
          <w:rFonts w:ascii="Times New Roman"/>
          <w:b w:val="false"/>
          <w:i w:val="false"/>
          <w:color w:val="000000"/>
          <w:sz w:val="28"/>
        </w:rPr>
        <w:t>      Аталған келісімді орындауға жауапты құзыретті органдар:</w:t>
      </w:r>
      <w:r>
        <w:br/>
      </w:r>
      <w:r>
        <w:rPr>
          <w:rFonts w:ascii="Times New Roman"/>
          <w:b w:val="false"/>
          <w:i w:val="false"/>
          <w:color w:val="000000"/>
          <w:sz w:val="28"/>
        </w:rPr>
        <w:t>
      Қазақстан Республикасының Үкіметі атынан Қазақстан Республикасының Сыртқы істер министрлігі; және</w:t>
      </w:r>
      <w:r>
        <w:br/>
      </w:r>
      <w:r>
        <w:rPr>
          <w:rFonts w:ascii="Times New Roman"/>
          <w:b w:val="false"/>
          <w:i w:val="false"/>
          <w:color w:val="000000"/>
          <w:sz w:val="28"/>
        </w:rPr>
        <w:t>
      Бенилюкс мемлекеттерінің үкіметтері атынан: Бельгия Корольдігінен Сыртқы істер, сыртқы сауда және ынтымақтастықты дамыту федералдық мемлекеттік қызметі, Люксембург Ұлы Герцогтігінен – Сыртқы істер және иммиграция министрлігі және Нидерланд Корольдігінен – Сыртқы істер министрлігі.</w:t>
      </w:r>
    </w:p>
    <w:bookmarkStart w:name="z9" w:id="5"/>
    <w:p>
      <w:pPr>
        <w:spacing w:after="0"/>
        <w:ind w:left="0"/>
        <w:jc w:val="left"/>
      </w:pPr>
      <w:r>
        <w:rPr>
          <w:rFonts w:ascii="Times New Roman"/>
          <w:b/>
          <w:i w:val="false"/>
          <w:color w:val="000000"/>
        </w:rPr>
        <w:t xml:space="preserve"> 
3-бап</w:t>
      </w:r>
      <w:r>
        <w:br/>
      </w:r>
      <w:r>
        <w:rPr>
          <w:rFonts w:ascii="Times New Roman"/>
          <w:b/>
          <w:i w:val="false"/>
          <w:color w:val="000000"/>
        </w:rPr>
        <w:t>
Визалық талаптардан босату</w:t>
      </w:r>
    </w:p>
    <w:bookmarkEnd w:id="5"/>
    <w:bookmarkStart w:name="z10" w:id="6"/>
    <w:p>
      <w:pPr>
        <w:spacing w:after="0"/>
        <w:ind w:left="0"/>
        <w:jc w:val="both"/>
      </w:pPr>
      <w:r>
        <w:rPr>
          <w:rFonts w:ascii="Times New Roman"/>
          <w:b w:val="false"/>
          <w:i w:val="false"/>
          <w:color w:val="000000"/>
          <w:sz w:val="28"/>
        </w:rPr>
        <w:t>
      1. Жарамды ұлттық дипломатиялық паспорттардың иелері болып табылатын Қазақстан Республикасының азаматтары күнтізбелік 90 (тоқсан) күннен аспайтын кезеңде Бенилюкс мемлекеттерінің аумағына визасыз кіре алады және оның аумағында бола алады.</w:t>
      </w:r>
      <w:r>
        <w:br/>
      </w:r>
      <w:r>
        <w:rPr>
          <w:rFonts w:ascii="Times New Roman"/>
          <w:b w:val="false"/>
          <w:i w:val="false"/>
          <w:color w:val="000000"/>
          <w:sz w:val="28"/>
        </w:rPr>
        <w:t>
</w:t>
      </w:r>
      <w:r>
        <w:rPr>
          <w:rFonts w:ascii="Times New Roman"/>
          <w:b w:val="false"/>
          <w:i w:val="false"/>
          <w:color w:val="000000"/>
          <w:sz w:val="28"/>
        </w:rPr>
        <w:t>
      2. Жарамды ұлттық дипломатиялық паспорттардың иелері болып табылатын Бенилюкс мемлекеттерінің азаматтары күнтізбелік 90 (тоқсан) күннен аспайтын кезеңде Қазақстан Республикасының аумағына визасыз кіре алады және оның аумағында бола алады.</w:t>
      </w:r>
    </w:p>
    <w:bookmarkEnd w:id="6"/>
    <w:bookmarkStart w:name="z12" w:id="7"/>
    <w:p>
      <w:pPr>
        <w:spacing w:after="0"/>
        <w:ind w:left="0"/>
        <w:jc w:val="left"/>
      </w:pPr>
      <w:r>
        <w:rPr>
          <w:rFonts w:ascii="Times New Roman"/>
          <w:b/>
          <w:i w:val="false"/>
          <w:color w:val="000000"/>
        </w:rPr>
        <w:t xml:space="preserve"> 
4-бап</w:t>
      </w:r>
      <w:r>
        <w:br/>
      </w:r>
      <w:r>
        <w:rPr>
          <w:rFonts w:ascii="Times New Roman"/>
          <w:b/>
          <w:i w:val="false"/>
          <w:color w:val="000000"/>
        </w:rPr>
        <w:t>
Аккредиттелген өкілдер</w:t>
      </w:r>
    </w:p>
    <w:bookmarkEnd w:id="7"/>
    <w:bookmarkStart w:name="z13" w:id="8"/>
    <w:p>
      <w:pPr>
        <w:spacing w:after="0"/>
        <w:ind w:left="0"/>
        <w:jc w:val="both"/>
      </w:pPr>
      <w:r>
        <w:rPr>
          <w:rFonts w:ascii="Times New Roman"/>
          <w:b w:val="false"/>
          <w:i w:val="false"/>
          <w:color w:val="000000"/>
          <w:sz w:val="28"/>
        </w:rPr>
        <w:t>
      1. Бір Тарап мемлекетінің жарамды ұлттық дипломатиялық паспорттары бар, екінші Тарап мемлекетінің аумағында орналасқан дипломатиялық өкілдіктердің, консулдық мекемелердің немесе халықаралық ұйымдардың өкілдіктерінің мүшесі болып табылатын азаматтары аккредиттеудің бүкіл мерзімінде қабылдаушы Тарап мемлекетінің аумағына визасыз кіре алады, кете алады және бола алады.</w:t>
      </w:r>
      <w:r>
        <w:br/>
      </w:r>
      <w:r>
        <w:rPr>
          <w:rFonts w:ascii="Times New Roman"/>
          <w:b w:val="false"/>
          <w:i w:val="false"/>
          <w:color w:val="000000"/>
          <w:sz w:val="28"/>
        </w:rPr>
        <w:t>
</w:t>
      </w:r>
      <w:r>
        <w:rPr>
          <w:rFonts w:ascii="Times New Roman"/>
          <w:b w:val="false"/>
          <w:i w:val="false"/>
          <w:color w:val="000000"/>
          <w:sz w:val="28"/>
        </w:rPr>
        <w:t>
      2. Тараптар осы баптың 1-тармағында атап өтілген адамдардың келуі туралы бір-бірін хабардар етеді және аталған адамдар басқа Тараптың аккредиттеу қағидаларын сақтауы тиіс.</w:t>
      </w:r>
    </w:p>
    <w:bookmarkEnd w:id="8"/>
    <w:bookmarkStart w:name="z15" w:id="9"/>
    <w:p>
      <w:pPr>
        <w:spacing w:after="0"/>
        <w:ind w:left="0"/>
        <w:jc w:val="left"/>
      </w:pPr>
      <w:r>
        <w:rPr>
          <w:rFonts w:ascii="Times New Roman"/>
          <w:b/>
          <w:i w:val="false"/>
          <w:color w:val="000000"/>
        </w:rPr>
        <w:t xml:space="preserve"> 
5-бап</w:t>
      </w:r>
      <w:r>
        <w:br/>
      </w:r>
      <w:r>
        <w:rPr>
          <w:rFonts w:ascii="Times New Roman"/>
          <w:b/>
          <w:i w:val="false"/>
          <w:color w:val="000000"/>
        </w:rPr>
        <w:t>
Келуден бас тарту</w:t>
      </w:r>
    </w:p>
    <w:bookmarkEnd w:id="9"/>
    <w:p>
      <w:pPr>
        <w:spacing w:after="0"/>
        <w:ind w:left="0"/>
        <w:jc w:val="both"/>
      </w:pPr>
      <w:r>
        <w:rPr>
          <w:rFonts w:ascii="Times New Roman"/>
          <w:b w:val="false"/>
          <w:i w:val="false"/>
          <w:color w:val="000000"/>
          <w:sz w:val="28"/>
        </w:rPr>
        <w:t>      Осы Келісімнің 3 және 4-баптарының ережелеріне қарамастан, Тараптардың әрқайсысы болуы ұнамсыз немесе оның мемлекетінде заңға және қоғамдық тәртіпке немесе ұлттық қауіпсіздікке зиян келтіруші ретінде қарастырылатын кез келген адамның өз мемлекетінің аумағына келуінен бас тарту құқығын сақтайды.</w:t>
      </w:r>
    </w:p>
    <w:bookmarkStart w:name="z16" w:id="10"/>
    <w:p>
      <w:pPr>
        <w:spacing w:after="0"/>
        <w:ind w:left="0"/>
        <w:jc w:val="left"/>
      </w:pPr>
      <w:r>
        <w:rPr>
          <w:rFonts w:ascii="Times New Roman"/>
          <w:b/>
          <w:i w:val="false"/>
          <w:color w:val="000000"/>
        </w:rPr>
        <w:t xml:space="preserve"> 
6-бап</w:t>
      </w:r>
      <w:r>
        <w:br/>
      </w:r>
      <w:r>
        <w:rPr>
          <w:rFonts w:ascii="Times New Roman"/>
          <w:b/>
          <w:i w:val="false"/>
          <w:color w:val="000000"/>
        </w:rPr>
        <w:t>
Заңнамалардың қолданылуы</w:t>
      </w:r>
    </w:p>
    <w:bookmarkEnd w:id="10"/>
    <w:p>
      <w:pPr>
        <w:spacing w:after="0"/>
        <w:ind w:left="0"/>
        <w:jc w:val="both"/>
      </w:pPr>
      <w:r>
        <w:rPr>
          <w:rFonts w:ascii="Times New Roman"/>
          <w:b w:val="false"/>
          <w:i w:val="false"/>
          <w:color w:val="000000"/>
          <w:sz w:val="28"/>
        </w:rPr>
        <w:t>      Осы Келісім Тараптар мемлекеттерінің аумағына шетелдіктердің келуін, болуы мен шығарып жіберуді және кез келген қызмет түрлерін реттейтін қолданыстағы заңнамаларын қозғамайды.</w:t>
      </w:r>
    </w:p>
    <w:bookmarkStart w:name="z17" w:id="11"/>
    <w:p>
      <w:pPr>
        <w:spacing w:after="0"/>
        <w:ind w:left="0"/>
        <w:jc w:val="left"/>
      </w:pPr>
      <w:r>
        <w:rPr>
          <w:rFonts w:ascii="Times New Roman"/>
          <w:b/>
          <w:i w:val="false"/>
          <w:color w:val="000000"/>
        </w:rPr>
        <w:t xml:space="preserve"> 
7-бап</w:t>
      </w:r>
      <w:r>
        <w:br/>
      </w:r>
      <w:r>
        <w:rPr>
          <w:rFonts w:ascii="Times New Roman"/>
          <w:b/>
          <w:i w:val="false"/>
          <w:color w:val="000000"/>
        </w:rPr>
        <w:t>
Реадмиссия</w:t>
      </w:r>
    </w:p>
    <w:bookmarkEnd w:id="11"/>
    <w:p>
      <w:pPr>
        <w:spacing w:after="0"/>
        <w:ind w:left="0"/>
        <w:jc w:val="both"/>
      </w:pPr>
      <w:r>
        <w:rPr>
          <w:rFonts w:ascii="Times New Roman"/>
          <w:b w:val="false"/>
          <w:i w:val="false"/>
          <w:color w:val="000000"/>
          <w:sz w:val="28"/>
        </w:rPr>
        <w:t>      Тараптардың әрқайсысы Тараптар мемлекеттерінің құзыретті органдары берген жарамды ұлттық дипломатиялық паспортпен шыққан адамдарды кез келген уақытта әрі шарттылықсыз өз мемлекетінің аумағына қабылдауға міндеттенеді.</w:t>
      </w:r>
    </w:p>
    <w:bookmarkStart w:name="z18" w:id="12"/>
    <w:p>
      <w:pPr>
        <w:spacing w:after="0"/>
        <w:ind w:left="0"/>
        <w:jc w:val="left"/>
      </w:pPr>
      <w:r>
        <w:rPr>
          <w:rFonts w:ascii="Times New Roman"/>
          <w:b/>
          <w:i w:val="false"/>
          <w:color w:val="000000"/>
        </w:rPr>
        <w:t xml:space="preserve"> 
8-бап</w:t>
      </w:r>
      <w:r>
        <w:br/>
      </w:r>
      <w:r>
        <w:rPr>
          <w:rFonts w:ascii="Times New Roman"/>
          <w:b/>
          <w:i w:val="false"/>
          <w:color w:val="000000"/>
        </w:rPr>
        <w:t>
Құжаттама</w:t>
      </w:r>
    </w:p>
    <w:bookmarkEnd w:id="12"/>
    <w:p>
      <w:pPr>
        <w:spacing w:after="0"/>
        <w:ind w:left="0"/>
        <w:jc w:val="both"/>
      </w:pPr>
      <w:r>
        <w:rPr>
          <w:rFonts w:ascii="Times New Roman"/>
          <w:b w:val="false"/>
          <w:i w:val="false"/>
          <w:color w:val="000000"/>
          <w:sz w:val="28"/>
        </w:rPr>
        <w:t>      Тараптар өздерінің жаңа немесе өзгертілген ұлттық дипломатиялық паспорттарының үлгілерін, сондай-ақ мұндай паспорттарды пайдалануға қатысты толық мәліметтерді оларды енгізілген күнге дейін күнтізбелік 60 (алпыс) күн ішінде дипломатиялық арналар арқылы жібереді.</w:t>
      </w:r>
    </w:p>
    <w:bookmarkStart w:name="z19" w:id="13"/>
    <w:p>
      <w:pPr>
        <w:spacing w:after="0"/>
        <w:ind w:left="0"/>
        <w:jc w:val="left"/>
      </w:pPr>
      <w:r>
        <w:rPr>
          <w:rFonts w:ascii="Times New Roman"/>
          <w:b/>
          <w:i w:val="false"/>
          <w:color w:val="000000"/>
        </w:rPr>
        <w:t xml:space="preserve"> 
9-бап</w:t>
      </w:r>
      <w:r>
        <w:br/>
      </w:r>
      <w:r>
        <w:rPr>
          <w:rFonts w:ascii="Times New Roman"/>
          <w:b/>
          <w:i w:val="false"/>
          <w:color w:val="000000"/>
        </w:rPr>
        <w:t>
Дауларды реттеу</w:t>
      </w:r>
    </w:p>
    <w:bookmarkEnd w:id="13"/>
    <w:p>
      <w:pPr>
        <w:spacing w:after="0"/>
        <w:ind w:left="0"/>
        <w:jc w:val="both"/>
      </w:pPr>
      <w:r>
        <w:rPr>
          <w:rFonts w:ascii="Times New Roman"/>
          <w:b w:val="false"/>
          <w:i w:val="false"/>
          <w:color w:val="000000"/>
          <w:sz w:val="28"/>
        </w:rPr>
        <w:t>      Осы Келісімнің ережелерін қолдану немесе түсіндіру кезінде туындайтын кез келген даулар Тараптар арасындағы бейбіт консультациялар мен келіссөздер арқылы шешіледі.</w:t>
      </w:r>
    </w:p>
    <w:bookmarkStart w:name="z20" w:id="14"/>
    <w:p>
      <w:pPr>
        <w:spacing w:after="0"/>
        <w:ind w:left="0"/>
        <w:jc w:val="left"/>
      </w:pPr>
      <w:r>
        <w:rPr>
          <w:rFonts w:ascii="Times New Roman"/>
          <w:b/>
          <w:i w:val="false"/>
          <w:color w:val="000000"/>
        </w:rPr>
        <w:t xml:space="preserve"> 
10-бап</w:t>
      </w:r>
      <w:r>
        <w:br/>
      </w:r>
      <w:r>
        <w:rPr>
          <w:rFonts w:ascii="Times New Roman"/>
          <w:b/>
          <w:i w:val="false"/>
          <w:color w:val="000000"/>
        </w:rPr>
        <w:t>
Өзгерістер мен толықтырулар</w:t>
      </w:r>
    </w:p>
    <w:bookmarkEnd w:id="14"/>
    <w:p>
      <w:pPr>
        <w:spacing w:after="0"/>
        <w:ind w:left="0"/>
        <w:jc w:val="both"/>
      </w:pPr>
      <w:r>
        <w:rPr>
          <w:rFonts w:ascii="Times New Roman"/>
          <w:b w:val="false"/>
          <w:i w:val="false"/>
          <w:color w:val="000000"/>
          <w:sz w:val="28"/>
        </w:rPr>
        <w:t>      Осы Келісімге Тараптардың өзара келісуі бойынша дипломатиялық арналар арқылы Тараптар арасында ноталар алмасу негізінде өзгерістер мен толықтырулар енгізілуі мүмкін.</w:t>
      </w:r>
    </w:p>
    <w:bookmarkStart w:name="z21" w:id="15"/>
    <w:p>
      <w:pPr>
        <w:spacing w:after="0"/>
        <w:ind w:left="0"/>
        <w:jc w:val="left"/>
      </w:pPr>
      <w:r>
        <w:rPr>
          <w:rFonts w:ascii="Times New Roman"/>
          <w:b/>
          <w:i w:val="false"/>
          <w:color w:val="000000"/>
        </w:rPr>
        <w:t xml:space="preserve"> 
11-бап</w:t>
      </w:r>
      <w:r>
        <w:br/>
      </w:r>
      <w:r>
        <w:rPr>
          <w:rFonts w:ascii="Times New Roman"/>
          <w:b/>
          <w:i w:val="false"/>
          <w:color w:val="000000"/>
        </w:rPr>
        <w:t>
Депозитарий</w:t>
      </w:r>
    </w:p>
    <w:bookmarkEnd w:id="15"/>
    <w:p>
      <w:pPr>
        <w:spacing w:after="0"/>
        <w:ind w:left="0"/>
        <w:jc w:val="both"/>
      </w:pPr>
      <w:r>
        <w:rPr>
          <w:rFonts w:ascii="Times New Roman"/>
          <w:b w:val="false"/>
          <w:i w:val="false"/>
          <w:color w:val="000000"/>
          <w:sz w:val="28"/>
        </w:rPr>
        <w:t>      Бельгия Корольдігінің Сыртқы істер, сыртқы сауда және ынтымақтастықты дамыту федералдық мемлекеттік қызметі (бұдан әрі – депозитарий) Бенилюкс мемлекеттерінің үкіметтері үшін осы Келісімнің депозитарийі болып саналады. Депозитарий Бенилюкс мемлекеттерінің үкіметтеріне осы Келісімнің куәландырылған көшірмесін береді.</w:t>
      </w:r>
    </w:p>
    <w:bookmarkStart w:name="z22" w:id="16"/>
    <w:p>
      <w:pPr>
        <w:spacing w:after="0"/>
        <w:ind w:left="0"/>
        <w:jc w:val="left"/>
      </w:pPr>
      <w:r>
        <w:rPr>
          <w:rFonts w:ascii="Times New Roman"/>
          <w:b/>
          <w:i w:val="false"/>
          <w:color w:val="000000"/>
        </w:rPr>
        <w:t xml:space="preserve"> 
12-бап</w:t>
      </w:r>
      <w:r>
        <w:br/>
      </w:r>
      <w:r>
        <w:rPr>
          <w:rFonts w:ascii="Times New Roman"/>
          <w:b/>
          <w:i w:val="false"/>
          <w:color w:val="000000"/>
        </w:rPr>
        <w:t>
Күшіне ену, қолданылу мерзімі және қолданылуын тоқтату</w:t>
      </w:r>
    </w:p>
    <w:bookmarkEnd w:id="16"/>
    <w:bookmarkStart w:name="z25" w:id="17"/>
    <w:p>
      <w:pPr>
        <w:spacing w:after="0"/>
        <w:ind w:left="0"/>
        <w:jc w:val="both"/>
      </w:pPr>
      <w:r>
        <w:rPr>
          <w:rFonts w:ascii="Times New Roman"/>
          <w:b w:val="false"/>
          <w:i w:val="false"/>
          <w:color w:val="000000"/>
          <w:sz w:val="28"/>
        </w:rPr>
        <w:t>
      1. Осы Келісім Тараптардың оның күшіне енуі үшін қажетті мемлекетішілік рәсімдерді орындағаны туралы соңғы жазбаша хабарлама дипломатиялық арналар арқылы алынған күннен кейінгі келесі екінші айдың бірінші күні күшіне енеді.</w:t>
      </w:r>
      <w:r>
        <w:br/>
      </w:r>
      <w:r>
        <w:rPr>
          <w:rFonts w:ascii="Times New Roman"/>
          <w:b w:val="false"/>
          <w:i w:val="false"/>
          <w:color w:val="000000"/>
          <w:sz w:val="28"/>
        </w:rPr>
        <w:t>
</w:t>
      </w:r>
      <w:r>
        <w:rPr>
          <w:rFonts w:ascii="Times New Roman"/>
          <w:b w:val="false"/>
          <w:i w:val="false"/>
          <w:color w:val="000000"/>
          <w:sz w:val="28"/>
        </w:rPr>
        <w:t>
      2. Осы Келісім бір жыл мерзімге жасалады, ол мерзім өткеннен кейін Тараптардың бірі дипломатиялық арналар арқылы осы Келісімнің қолданылуын тоқтату ниеті туралы жазбаша хабарламаны депозитарийге жолдағанша бұл кезең өткенге дейін 30 (отыз) күнтізбелік күнге дейін күшінде қалады.</w:t>
      </w:r>
      <w:r>
        <w:br/>
      </w:r>
      <w:r>
        <w:rPr>
          <w:rFonts w:ascii="Times New Roman"/>
          <w:b w:val="false"/>
          <w:i w:val="false"/>
          <w:color w:val="000000"/>
          <w:sz w:val="28"/>
        </w:rPr>
        <w:t>
</w:t>
      </w:r>
      <w:r>
        <w:rPr>
          <w:rFonts w:ascii="Times New Roman"/>
          <w:b w:val="false"/>
          <w:i w:val="false"/>
          <w:color w:val="000000"/>
          <w:sz w:val="28"/>
        </w:rPr>
        <w:t>
      3. Бастапқы бір жылдық мерзім өткеннен кейін Тараптардың кез келгені дипломатиялық арналар арқылы осы Келісімнен шығу ниеті туралы жазбаша хабарламаны болжалды шығу күніне дейін күнтізбелік 30 (отыз) күннен кешіктірмей жолдап, осы Келісімнен шыға алады.</w:t>
      </w:r>
      <w:r>
        <w:br/>
      </w:r>
      <w:r>
        <w:rPr>
          <w:rFonts w:ascii="Times New Roman"/>
          <w:b w:val="false"/>
          <w:i w:val="false"/>
          <w:color w:val="000000"/>
          <w:sz w:val="28"/>
        </w:rPr>
        <w:t>
</w:t>
      </w:r>
      <w:r>
        <w:rPr>
          <w:rFonts w:ascii="Times New Roman"/>
          <w:b w:val="false"/>
          <w:i w:val="false"/>
          <w:color w:val="000000"/>
          <w:sz w:val="28"/>
        </w:rPr>
        <w:t>
      4. Кез келген Тараптың Осы келісімнен шығуы барлық Тарап үшін оның қолданысының тоқтатылуына әкеп соқтырады.</w:t>
      </w:r>
      <w:r>
        <w:br/>
      </w:r>
      <w:r>
        <w:rPr>
          <w:rFonts w:ascii="Times New Roman"/>
          <w:b w:val="false"/>
          <w:i w:val="false"/>
          <w:color w:val="000000"/>
          <w:sz w:val="28"/>
        </w:rPr>
        <w:t>
</w:t>
      </w:r>
      <w:r>
        <w:rPr>
          <w:rFonts w:ascii="Times New Roman"/>
          <w:b w:val="false"/>
          <w:i w:val="false"/>
          <w:color w:val="000000"/>
          <w:sz w:val="28"/>
        </w:rPr>
        <w:t>
      5. Депозитарий Тараптарды осы бапта аталған кез келген хабарламаны алғаны туралы хабардар етеді.</w:t>
      </w:r>
    </w:p>
    <w:bookmarkEnd w:id="17"/>
    <w:bookmarkStart w:name="z23" w:id="18"/>
    <w:p>
      <w:pPr>
        <w:spacing w:after="0"/>
        <w:ind w:left="0"/>
        <w:jc w:val="left"/>
      </w:pPr>
      <w:r>
        <w:rPr>
          <w:rFonts w:ascii="Times New Roman"/>
          <w:b/>
          <w:i w:val="false"/>
          <w:color w:val="000000"/>
        </w:rPr>
        <w:t xml:space="preserve"> 
13-бап</w:t>
      </w:r>
      <w:r>
        <w:br/>
      </w:r>
      <w:r>
        <w:rPr>
          <w:rFonts w:ascii="Times New Roman"/>
          <w:b/>
          <w:i w:val="false"/>
          <w:color w:val="000000"/>
        </w:rPr>
        <w:t>
Қолданысын тоқтата тұру</w:t>
      </w:r>
    </w:p>
    <w:bookmarkEnd w:id="18"/>
    <w:p>
      <w:pPr>
        <w:spacing w:after="0"/>
        <w:ind w:left="0"/>
        <w:jc w:val="both"/>
      </w:pPr>
      <w:r>
        <w:rPr>
          <w:rFonts w:ascii="Times New Roman"/>
          <w:b w:val="false"/>
          <w:i w:val="false"/>
          <w:color w:val="000000"/>
          <w:sz w:val="28"/>
        </w:rPr>
        <w:t>      Кез келген Тарап осы Келісімнің қолданысын тоқтата тұруға құқылы. Осы Келісімнің қолданысын тоқтата тұру туралы өз шешімін Тарап дипломатиялық арналар арқылы Депозитарийге жедел хабарлайды. Депозитарий осындай хабарламаны алғаны туралы басқа Тараптарға хабарлайды. Осы Келісімнің қолданысын тоқтата тұруды жою кезінде де осындай тәртіп қолданылады.</w:t>
      </w:r>
    </w:p>
    <w:bookmarkStart w:name="z24" w:id="19"/>
    <w:p>
      <w:pPr>
        <w:spacing w:after="0"/>
        <w:ind w:left="0"/>
        <w:jc w:val="left"/>
      </w:pPr>
      <w:r>
        <w:rPr>
          <w:rFonts w:ascii="Times New Roman"/>
          <w:b/>
          <w:i w:val="false"/>
          <w:color w:val="000000"/>
        </w:rPr>
        <w:t xml:space="preserve"> 
14-бап</w:t>
      </w:r>
      <w:r>
        <w:br/>
      </w:r>
      <w:r>
        <w:rPr>
          <w:rFonts w:ascii="Times New Roman"/>
          <w:b/>
          <w:i w:val="false"/>
          <w:color w:val="000000"/>
        </w:rPr>
        <w:t>
Нидерланд Корольдігінде қолданылуы</w:t>
      </w:r>
    </w:p>
    <w:bookmarkEnd w:id="19"/>
    <w:p>
      <w:pPr>
        <w:spacing w:after="0"/>
        <w:ind w:left="0"/>
        <w:jc w:val="both"/>
      </w:pPr>
      <w:r>
        <w:rPr>
          <w:rFonts w:ascii="Times New Roman"/>
          <w:b w:val="false"/>
          <w:i w:val="false"/>
          <w:color w:val="000000"/>
          <w:sz w:val="28"/>
        </w:rPr>
        <w:t>      Осы Келісім Нидерланд Корольдігіне қатысты алғанда Арубаға, Курасаоға, Әулие Мартин аралына және Нидерланд Корольдігінің Кариб бөлігіне (Бонайре, Әулие Эстатиус және Саба аралдары) қолданылуы мүмкін.</w:t>
      </w:r>
      <w:r>
        <w:br/>
      </w:r>
      <w:r>
        <w:rPr>
          <w:rFonts w:ascii="Times New Roman"/>
          <w:b w:val="false"/>
          <w:i w:val="false"/>
          <w:color w:val="000000"/>
          <w:sz w:val="28"/>
        </w:rPr>
        <w:t>
      Осыны куәландыра отырып, өз үкіметтері тиісінше уәкілеттік берген төменде қол қоюшылар осы Келісімге қол қойды.</w:t>
      </w:r>
      <w:r>
        <w:br/>
      </w:r>
      <w:r>
        <w:rPr>
          <w:rFonts w:ascii="Times New Roman"/>
          <w:b w:val="false"/>
          <w:i w:val="false"/>
          <w:color w:val="000000"/>
          <w:sz w:val="28"/>
        </w:rPr>
        <w:t>
      201___ жылғы « » ____________ ___________ қаласында, әрқайсысы қазақ, француз, нидерланд және ағылшын тілдерінде бірдей күші бар екі данада жасалды. Осы Келісімнің ережелерін түсіндіруде келіспеушіліктер туындаған жағдайда, Тараптар ағылшын тіліндегі мәтінге жүгінетін болады.</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ҚАЗАҚСТАН РЕСПУБЛИКАСЫНЫҢ ҮКІМЕТІ ҮШІН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БЕЛЬГИЯ КОРОЛЬДІГІНІҢ ҮКІМЕТІ ҮШІН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ЛЮКСЕМБУРГ ҰЛЫ ГЕРЦОГТІГІНІҢ ҮКІМЕТІ ҮШІН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НИДЕРЛАНД КОРОЛЬДІГІНІҢ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