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bc1c" w14:textId="7aeb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Операторды тағайындау және тағайындалған оператордың өкілеттіктерін кері қайтарып алу қағидаларын бекіту туралы және "Қазақстан Республикасының Ұлттық почта операторы туралы" Қазақстан Республикасы Үкіметінің 2003 жылғы 31 желтоқсандағы № 1386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қазандағы № 1136 қаулысы. Күші жойылды - Қазақстан Республикасы Үкіметінің 2016 жылғы 24 қарашадағы № 729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24.11.2016 </w:t>
      </w:r>
      <w:r>
        <w:rPr>
          <w:rFonts w:ascii="Times New Roman"/>
          <w:b w:val="false"/>
          <w:i w:val="false"/>
          <w:color w:val="000000"/>
          <w:sz w:val="28"/>
        </w:rPr>
        <w:t>№ 729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Ақпарат және коммуникациялар министрінің 2016 жылғы 20 шілдедегі </w:t>
      </w:r>
      <w:r>
        <w:rPr>
          <w:rFonts w:ascii="Times New Roman"/>
          <w:b w:val="false"/>
          <w:i w:val="false"/>
          <w:color w:val="ff0000"/>
          <w:sz w:val="28"/>
        </w:rPr>
        <w:t>№ 45</w:t>
      </w:r>
      <w:r>
        <w:rPr>
          <w:rFonts w:ascii="Times New Roman"/>
          <w:b w:val="false"/>
          <w:i w:val="false"/>
          <w:color w:val="ff0000"/>
          <w:sz w:val="28"/>
        </w:rPr>
        <w:t xml:space="preserve"> бұйрығы.</w:t>
      </w:r>
    </w:p>
    <w:bookmarkStart w:name="z1" w:id="0"/>
    <w:p>
      <w:pPr>
        <w:spacing w:after="0"/>
        <w:ind w:left="0"/>
        <w:jc w:val="both"/>
      </w:pPr>
      <w:r>
        <w:rPr>
          <w:rFonts w:ascii="Times New Roman"/>
          <w:b w:val="false"/>
          <w:i w:val="false"/>
          <w:color w:val="000000"/>
          <w:sz w:val="28"/>
        </w:rPr>
        <w:t xml:space="preserve">
      "Пошта туралы" 2003 жылғы 8 ақпандағы Қазақстан Республикасының Заңы 1-бабының </w:t>
      </w:r>
      <w:r>
        <w:rPr>
          <w:rFonts w:ascii="Times New Roman"/>
          <w:b w:val="false"/>
          <w:i w:val="false"/>
          <w:color w:val="000000"/>
          <w:sz w:val="28"/>
        </w:rPr>
        <w:t>19) тармақшасына</w:t>
      </w:r>
      <w:r>
        <w:rPr>
          <w:rFonts w:ascii="Times New Roman"/>
          <w:b w:val="false"/>
          <w:i w:val="false"/>
          <w:color w:val="000000"/>
          <w:sz w:val="28"/>
        </w:rPr>
        <w:t xml:space="preserve"> және </w:t>
      </w:r>
      <w:r>
        <w:rPr>
          <w:rFonts w:ascii="Times New Roman"/>
          <w:b w:val="false"/>
          <w:i w:val="false"/>
          <w:color w:val="000000"/>
          <w:sz w:val="28"/>
        </w:rPr>
        <w:t>8-бабы</w:t>
      </w:r>
      <w:r>
        <w:rPr>
          <w:rFonts w:ascii="Times New Roman"/>
          <w:b w:val="false"/>
          <w:i w:val="false"/>
          <w:color w:val="000000"/>
          <w:sz w:val="28"/>
        </w:rPr>
        <w:t xml:space="preserve"> 1-тармағының 2-1) тармақшасына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Операторды тағайындау және тағайындалған оператордың өкілеттіктерін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Ұлттық почта операторы туралы" Қазақстан Республикасы Үкіметінің 2003 жылғы 31 желтоқсандағы № 1386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50, 575-құжат)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почта операторы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1-тармақ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Осы Қазақстан Республикасының Ұлттық почта операторы туралы ережеде (бұдан әрі – Ереже) Қазақстан Республикасының </w:t>
      </w:r>
      <w:r>
        <w:rPr>
          <w:rFonts w:ascii="Times New Roman"/>
          <w:b w:val="false"/>
          <w:i w:val="false"/>
          <w:color w:val="000000"/>
          <w:sz w:val="28"/>
        </w:rPr>
        <w:t>"Почта туралы"</w:t>
      </w:r>
      <w:r>
        <w:rPr>
          <w:rFonts w:ascii="Times New Roman"/>
          <w:b w:val="false"/>
          <w:i w:val="false"/>
          <w:color w:val="000000"/>
          <w:sz w:val="28"/>
        </w:rPr>
        <w:t xml:space="preserve"> 2003 жылғы 8 ақпандағы, </w:t>
      </w:r>
      <w:r>
        <w:rPr>
          <w:rFonts w:ascii="Times New Roman"/>
          <w:b w:val="false"/>
          <w:i w:val="false"/>
          <w:color w:val="000000"/>
          <w:sz w:val="28"/>
        </w:rPr>
        <w:t>"Байланыс туралы"</w:t>
      </w:r>
      <w:r>
        <w:rPr>
          <w:rFonts w:ascii="Times New Roman"/>
          <w:b w:val="false"/>
          <w:i w:val="false"/>
          <w:color w:val="000000"/>
          <w:sz w:val="28"/>
        </w:rPr>
        <w:t xml:space="preserve"> 1999 жылғы 18 мамырдағы заңдарына сәйкес әзiрлендi және Қазақстан Республикасының Ұлттық почта операторының (бұдан әрi – Ұлттық почта операторы) Қазақстан Республикасының заңнамасына сәйкес почта байланысының әмбебап қызметтерiн, арнайы байланыс қызметтерiн ұсыну, қаржылық қызметтi және қаржылық қызметтер көрсетудi жүзеге асыру жөнiндегi мiндеттемелерiне байланысты өкiлеттiктерiн, негiзгi мiндеттерi мен функцияларын белгiлейдi.";</w:t>
      </w:r>
    </w:p>
    <w:bookmarkEnd w:id="5"/>
    <w:bookmarkStart w:name="z7" w:id="6"/>
    <w:p>
      <w:pPr>
        <w:spacing w:after="0"/>
        <w:ind w:left="0"/>
        <w:jc w:val="both"/>
      </w:pPr>
      <w:r>
        <w:rPr>
          <w:rFonts w:ascii="Times New Roman"/>
          <w:b w:val="false"/>
          <w:i w:val="false"/>
          <w:color w:val="000000"/>
          <w:sz w:val="28"/>
        </w:rPr>
        <w:t>
      4-тармақтың 1) тармақшасы мынадай редакцияда жазылсын:</w:t>
      </w:r>
    </w:p>
    <w:bookmarkEnd w:id="6"/>
    <w:bookmarkStart w:name="z8" w:id="7"/>
    <w:p>
      <w:pPr>
        <w:spacing w:after="0"/>
        <w:ind w:left="0"/>
        <w:jc w:val="both"/>
      </w:pPr>
      <w:r>
        <w:rPr>
          <w:rFonts w:ascii="Times New Roman"/>
          <w:b w:val="false"/>
          <w:i w:val="false"/>
          <w:color w:val="000000"/>
          <w:sz w:val="28"/>
        </w:rPr>
        <w:t>
      "1) кез келген елдi мекенде кез келген пайдаланушыға почта байланысы саласындағы уәкiлеттi органның нормативтiк құқықтық кесiмдерiнiң талаптарына сәйкес келетiн почта байланысының әмбебап қызметтерiн ұсынады;";</w:t>
      </w:r>
    </w:p>
    <w:bookmarkEnd w:id="7"/>
    <w:bookmarkStart w:name="z9" w:id="8"/>
    <w:p>
      <w:pPr>
        <w:spacing w:after="0"/>
        <w:ind w:left="0"/>
        <w:jc w:val="both"/>
      </w:pPr>
      <w:r>
        <w:rPr>
          <w:rFonts w:ascii="Times New Roman"/>
          <w:b w:val="false"/>
          <w:i w:val="false"/>
          <w:color w:val="000000"/>
          <w:sz w:val="28"/>
        </w:rPr>
        <w:t>
      8-тармақтың бірінші абзацы мынадай редакцияда жазылсын:</w:t>
      </w:r>
    </w:p>
    <w:bookmarkEnd w:id="8"/>
    <w:p>
      <w:pPr>
        <w:spacing w:after="0"/>
        <w:ind w:left="0"/>
        <w:jc w:val="both"/>
      </w:pPr>
      <w:r>
        <w:rPr>
          <w:rFonts w:ascii="Times New Roman"/>
          <w:b w:val="false"/>
          <w:i w:val="false"/>
          <w:color w:val="000000"/>
          <w:sz w:val="28"/>
        </w:rPr>
        <w:t>
      "8. Почта байланысының әмбебап қызметтерiнiң қолжетiмдiлiк деңгейi жөнiндегi берiлген сапа параметрлерiн орындау мақсатында Ұлттық почта операторы:".</w:t>
      </w:r>
    </w:p>
    <w:bookmarkStart w:name="z11"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13" w:id="10"/>
    <w:p>
      <w:pPr>
        <w:spacing w:after="0"/>
        <w:ind w:left="0"/>
        <w:jc w:val="left"/>
      </w:pPr>
      <w:r>
        <w:rPr>
          <w:rFonts w:ascii="Times New Roman"/>
          <w:b/>
          <w:i w:val="false"/>
          <w:color w:val="000000"/>
        </w:rPr>
        <w:t xml:space="preserve"> Операторды тағайындау және тағайындалған оператордың</w:t>
      </w:r>
      <w:r>
        <w:br/>
      </w:r>
      <w:r>
        <w:rPr>
          <w:rFonts w:ascii="Times New Roman"/>
          <w:b/>
          <w:i w:val="false"/>
          <w:color w:val="000000"/>
        </w:rPr>
        <w:t>өкілеттіктерін кері қайтарып алу қағидалары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1. Осы Операторды тағайындау және тағайындалған оператордың өкілеттіктерін кері қайтарып алу қағидалары (бұдан әрі – Қағидалар) Қазақстан Республикасының бүкіл аумағында пошта қызметтерін пайдалануды қамтамасыз ету және Дүниежүзілік пошта одағының актілерінен туындайтын, өздеріне қатысты міндеттемелерді орындау мақсатында тағайындалған операторды тағайындау және оның өкілеттігін кері қайтарып алу тәртібін белгілейді.</w:t>
      </w:r>
    </w:p>
    <w:bookmarkEnd w:id="11"/>
    <w:bookmarkStart w:name="z16"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17" w:id="13"/>
    <w:p>
      <w:pPr>
        <w:spacing w:after="0"/>
        <w:ind w:left="0"/>
        <w:jc w:val="both"/>
      </w:pPr>
      <w:r>
        <w:rPr>
          <w:rFonts w:ascii="Times New Roman"/>
          <w:b w:val="false"/>
          <w:i w:val="false"/>
          <w:color w:val="000000"/>
          <w:sz w:val="28"/>
        </w:rPr>
        <w:t>
      1) Дүниежүзілік пошта одағы (бұдан әрі – ДПО) – халықаралық пошта жөнелтілімдерімен өзара алмасу үшін аумақтары біртұтас пошта аумағын құрайтын мүше мемлекеттерден тұратын, мақсаты пошта байланыстарын ұйымдастыру мен жетілдіруді қамтамасыз ету және осы салада халықаралық ынтымақтастықты дамыту үшін қолайлы жағдайлар жасау болып табылатын халықаралық ұйым;</w:t>
      </w:r>
    </w:p>
    <w:bookmarkEnd w:id="13"/>
    <w:bookmarkStart w:name="z18" w:id="14"/>
    <w:p>
      <w:pPr>
        <w:spacing w:after="0"/>
        <w:ind w:left="0"/>
        <w:jc w:val="both"/>
      </w:pPr>
      <w:r>
        <w:rPr>
          <w:rFonts w:ascii="Times New Roman"/>
          <w:b w:val="false"/>
          <w:i w:val="false"/>
          <w:color w:val="000000"/>
          <w:sz w:val="28"/>
        </w:rPr>
        <w:t>
      2) Дүниежүзілік пошта одағының актілері – Дүниежүзілік пошта одағының Конгресінде Дүниежүзілік пошта одағының Жарғысына сәйкес қабылданатын құжаттар;</w:t>
      </w:r>
    </w:p>
    <w:bookmarkEnd w:id="14"/>
    <w:bookmarkStart w:name="z19" w:id="15"/>
    <w:p>
      <w:pPr>
        <w:spacing w:after="0"/>
        <w:ind w:left="0"/>
        <w:jc w:val="both"/>
      </w:pPr>
      <w:r>
        <w:rPr>
          <w:rFonts w:ascii="Times New Roman"/>
          <w:b w:val="false"/>
          <w:i w:val="false"/>
          <w:color w:val="000000"/>
          <w:sz w:val="28"/>
        </w:rPr>
        <w:t>
      3) пошта байланысы саласындағы уәкiлеттi орган (бұдан әрi – уәкiлеттi орган) – өз құзыретi шегiнде пошта байланысы саласындағы мемлекеттiк саясатты iске асыруды, пошта операторларының қызметiн мемлекеттiк бақылауды, үйлестiру мен реттеудi жүзеге асыратын орталық атқарушы орган;</w:t>
      </w:r>
    </w:p>
    <w:bookmarkEnd w:id="15"/>
    <w:bookmarkStart w:name="z20" w:id="16"/>
    <w:p>
      <w:pPr>
        <w:spacing w:after="0"/>
        <w:ind w:left="0"/>
        <w:jc w:val="both"/>
      </w:pPr>
      <w:r>
        <w:rPr>
          <w:rFonts w:ascii="Times New Roman"/>
          <w:b w:val="false"/>
          <w:i w:val="false"/>
          <w:color w:val="000000"/>
          <w:sz w:val="28"/>
        </w:rPr>
        <w:t>
      4) пошта байланысының стационарлық бөлімшесі – бүкіл пайдаланушыларға пошта байланысы қызметтерін ұсынуға жабдықталған және арналған жылжымайтын мүлік объектісінде орналасқан операциялық терезе (терезелер) түріндегі пошта операторының өндірістік объектісі;</w:t>
      </w:r>
    </w:p>
    <w:bookmarkEnd w:id="16"/>
    <w:bookmarkStart w:name="z21" w:id="17"/>
    <w:p>
      <w:pPr>
        <w:spacing w:after="0"/>
        <w:ind w:left="0"/>
        <w:jc w:val="both"/>
      </w:pPr>
      <w:r>
        <w:rPr>
          <w:rFonts w:ascii="Times New Roman"/>
          <w:b w:val="false"/>
          <w:i w:val="false"/>
          <w:color w:val="000000"/>
          <w:sz w:val="28"/>
        </w:rPr>
        <w:t>
      5) пошта байланысының жылжымалы бөлімшесі – бүкіл пайдаланушыларға пошта байланысы қызметтерін ұсынуға жабдықталған және арналған көлік құралдарының базасында, оның ішінде жеке және заңды тұлғалармен жасалған шарттар бойынша құрылатын пошта операторының өндірістік объектісі;</w:t>
      </w:r>
    </w:p>
    <w:bookmarkEnd w:id="17"/>
    <w:bookmarkStart w:name="z22" w:id="18"/>
    <w:p>
      <w:pPr>
        <w:spacing w:after="0"/>
        <w:ind w:left="0"/>
        <w:jc w:val="both"/>
      </w:pPr>
      <w:r>
        <w:rPr>
          <w:rFonts w:ascii="Times New Roman"/>
          <w:b w:val="false"/>
          <w:i w:val="false"/>
          <w:color w:val="000000"/>
          <w:sz w:val="28"/>
        </w:rPr>
        <w:t>
      6) пошта операторы – пошта жұмысы саласында көрсетілетін қызметтерді ұсынуға құқығы бар жеке немесе заңды тұлға;</w:t>
      </w:r>
    </w:p>
    <w:bookmarkEnd w:id="18"/>
    <w:bookmarkStart w:name="z23" w:id="19"/>
    <w:p>
      <w:pPr>
        <w:spacing w:after="0"/>
        <w:ind w:left="0"/>
        <w:jc w:val="both"/>
      </w:pPr>
      <w:r>
        <w:rPr>
          <w:rFonts w:ascii="Times New Roman"/>
          <w:b w:val="false"/>
          <w:i w:val="false"/>
          <w:color w:val="000000"/>
          <w:sz w:val="28"/>
        </w:rPr>
        <w:t>
      7) тағайындалған оператор – пошталық қызметтерді пайдалануды қамтамасыз ету және Қазақстан Республикасының бүкіл аумағында Дүниежүзілік пошта одағының актілерінен туындайтын, өздеріне қатысты міндеттемелерді орындау үшін уәкілетті орган тағайындайтын пошта операторы;</w:t>
      </w:r>
    </w:p>
    <w:bookmarkEnd w:id="19"/>
    <w:bookmarkStart w:name="z24" w:id="20"/>
    <w:p>
      <w:pPr>
        <w:spacing w:after="0"/>
        <w:ind w:left="0"/>
        <w:jc w:val="both"/>
      </w:pPr>
      <w:r>
        <w:rPr>
          <w:rFonts w:ascii="Times New Roman"/>
          <w:b w:val="false"/>
          <w:i w:val="false"/>
          <w:color w:val="000000"/>
          <w:sz w:val="28"/>
        </w:rPr>
        <w:t>
      8) халықаралық пошта алмасу орны – кіріс және шығыс халықаралық пошта жөнелтілімдерін өңдеу жүзеге асырылатын, сондай-ақ кеден органдары көрсетілген жөнелтілімдерге кедендік бақылау жүргізетін, пошта операторының өндірістік объектісі.</w:t>
      </w:r>
    </w:p>
    <w:bookmarkEnd w:id="20"/>
    <w:bookmarkStart w:name="z25" w:id="21"/>
    <w:p>
      <w:pPr>
        <w:spacing w:after="0"/>
        <w:ind w:left="0"/>
        <w:jc w:val="left"/>
      </w:pPr>
      <w:r>
        <w:rPr>
          <w:rFonts w:ascii="Times New Roman"/>
          <w:b/>
          <w:i w:val="false"/>
          <w:color w:val="000000"/>
        </w:rPr>
        <w:t xml:space="preserve"> 2. Операторды тағайындау</w:t>
      </w:r>
    </w:p>
    <w:bookmarkEnd w:id="21"/>
    <w:bookmarkStart w:name="z26" w:id="22"/>
    <w:p>
      <w:pPr>
        <w:spacing w:after="0"/>
        <w:ind w:left="0"/>
        <w:jc w:val="both"/>
      </w:pPr>
      <w:r>
        <w:rPr>
          <w:rFonts w:ascii="Times New Roman"/>
          <w:b w:val="false"/>
          <w:i w:val="false"/>
          <w:color w:val="000000"/>
          <w:sz w:val="28"/>
        </w:rPr>
        <w:t>
      3. Уәкілетті орган тағайындалған оператор пошта операторын тағайындау мақсатында пошта операторларынан өтінімдерін қабылдайды. Пошта операторының өтініш беруінің тәртібі туралы ақпарат уәкілетті органның ресми сайтында орналастырылады.</w:t>
      </w:r>
    </w:p>
    <w:bookmarkEnd w:id="22"/>
    <w:bookmarkStart w:name="z27" w:id="23"/>
    <w:p>
      <w:pPr>
        <w:spacing w:after="0"/>
        <w:ind w:left="0"/>
        <w:jc w:val="both"/>
      </w:pPr>
      <w:r>
        <w:rPr>
          <w:rFonts w:ascii="Times New Roman"/>
          <w:b w:val="false"/>
          <w:i w:val="false"/>
          <w:color w:val="000000"/>
          <w:sz w:val="28"/>
        </w:rPr>
        <w:t>
      4. Уәкілетті орган пошта операторынан өтініштерді демалыс және мереке күндерінен басқа жұмыс күндері қабылдайды. Уәкілетті органның мекенжайы және байланыс мәліметтері уәкілетті органның ресми сайтында орналастырылады.</w:t>
      </w:r>
    </w:p>
    <w:bookmarkEnd w:id="23"/>
    <w:bookmarkStart w:name="z28" w:id="24"/>
    <w:p>
      <w:pPr>
        <w:spacing w:after="0"/>
        <w:ind w:left="0"/>
        <w:jc w:val="both"/>
      </w:pPr>
      <w:r>
        <w:rPr>
          <w:rFonts w:ascii="Times New Roman"/>
          <w:b w:val="false"/>
          <w:i w:val="false"/>
          <w:color w:val="000000"/>
          <w:sz w:val="28"/>
        </w:rPr>
        <w:t xml:space="preserve">
      5. Пошта операторы уәкілетті органға өтінімді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белгіленген нысан бойынша ұсынады.</w:t>
      </w:r>
    </w:p>
    <w:bookmarkEnd w:id="24"/>
    <w:bookmarkStart w:name="z29" w:id="25"/>
    <w:p>
      <w:pPr>
        <w:spacing w:after="0"/>
        <w:ind w:left="0"/>
        <w:jc w:val="both"/>
      </w:pPr>
      <w:r>
        <w:rPr>
          <w:rFonts w:ascii="Times New Roman"/>
          <w:b w:val="false"/>
          <w:i w:val="false"/>
          <w:color w:val="000000"/>
          <w:sz w:val="28"/>
        </w:rPr>
        <w:t>
      6. Пошта операторы өтініммен бірге мына құжаттарды ұсынады:</w:t>
      </w:r>
    </w:p>
    <w:bookmarkEnd w:id="25"/>
    <w:bookmarkStart w:name="z30" w:id="26"/>
    <w:p>
      <w:pPr>
        <w:spacing w:after="0"/>
        <w:ind w:left="0"/>
        <w:jc w:val="both"/>
      </w:pPr>
      <w:r>
        <w:rPr>
          <w:rFonts w:ascii="Times New Roman"/>
          <w:b w:val="false"/>
          <w:i w:val="false"/>
          <w:color w:val="000000"/>
          <w:sz w:val="28"/>
        </w:rPr>
        <w:t>
      1) заңды тұлғаны мемлекеттік тіркеу (қайта тіркеу) туралы куәліктің көшірмесі немесе заңды тұлғаны мемлекеттік тіркеу (қайта тіркеу) туралы анықтамасы немесе жеке кәсіпкер анықтамасының көшірмесі;</w:t>
      </w:r>
    </w:p>
    <w:bookmarkEnd w:id="26"/>
    <w:bookmarkStart w:name="z31" w:id="27"/>
    <w:p>
      <w:pPr>
        <w:spacing w:after="0"/>
        <w:ind w:left="0"/>
        <w:jc w:val="both"/>
      </w:pPr>
      <w:r>
        <w:rPr>
          <w:rFonts w:ascii="Times New Roman"/>
          <w:b w:val="false"/>
          <w:i w:val="false"/>
          <w:color w:val="000000"/>
          <w:sz w:val="28"/>
        </w:rPr>
        <w:t>
      2) заңды тұлғаның құрылтай құжаттарының (жарғы немесе құрылтай шарт) көшірмесі;</w:t>
      </w:r>
    </w:p>
    <w:bookmarkEnd w:id="27"/>
    <w:bookmarkStart w:name="z32" w:id="28"/>
    <w:p>
      <w:pPr>
        <w:spacing w:after="0"/>
        <w:ind w:left="0"/>
        <w:jc w:val="both"/>
      </w:pPr>
      <w:r>
        <w:rPr>
          <w:rFonts w:ascii="Times New Roman"/>
          <w:b w:val="false"/>
          <w:i w:val="false"/>
          <w:color w:val="000000"/>
          <w:sz w:val="28"/>
        </w:rPr>
        <w:t>
      3) мыналарды растайтын құжаттар:</w:t>
      </w:r>
    </w:p>
    <w:bookmarkEnd w:id="28"/>
    <w:bookmarkStart w:name="z33" w:id="29"/>
    <w:p>
      <w:pPr>
        <w:spacing w:after="0"/>
        <w:ind w:left="0"/>
        <w:jc w:val="both"/>
      </w:pPr>
      <w:r>
        <w:rPr>
          <w:rFonts w:ascii="Times New Roman"/>
          <w:b w:val="false"/>
          <w:i w:val="false"/>
          <w:color w:val="000000"/>
          <w:sz w:val="28"/>
        </w:rPr>
        <w:t>
      пошта байланысының стационарлық (аудандық маңызы бар және одан жоғары мәртебеге ие елді мекендерде), жылжымалы бөлімшелерінің және пошташылардың (аудандық маңызы бар мәртебеден төмен елді мекендерде) саны мен орналасқан жері;</w:t>
      </w:r>
    </w:p>
    <w:bookmarkEnd w:id="29"/>
    <w:bookmarkStart w:name="z34" w:id="30"/>
    <w:p>
      <w:pPr>
        <w:spacing w:after="0"/>
        <w:ind w:left="0"/>
        <w:jc w:val="both"/>
      </w:pPr>
      <w:r>
        <w:rPr>
          <w:rFonts w:ascii="Times New Roman"/>
          <w:b w:val="false"/>
          <w:i w:val="false"/>
          <w:color w:val="000000"/>
          <w:sz w:val="28"/>
        </w:rPr>
        <w:t>
      Қазақстан Республикасының барлық елді мекендерінде пошта жәшіктерінің саны мен орналасқан жері;</w:t>
      </w:r>
    </w:p>
    <w:bookmarkEnd w:id="30"/>
    <w:bookmarkStart w:name="z35" w:id="31"/>
    <w:p>
      <w:pPr>
        <w:spacing w:after="0"/>
        <w:ind w:left="0"/>
        <w:jc w:val="both"/>
      </w:pPr>
      <w:r>
        <w:rPr>
          <w:rFonts w:ascii="Times New Roman"/>
          <w:b w:val="false"/>
          <w:i w:val="false"/>
          <w:color w:val="000000"/>
          <w:sz w:val="28"/>
        </w:rPr>
        <w:t>
      барлық пайдаланушылар үшін Қазақстан Республикасының аумағында барлық ауылдық елді мекендерде пошта байланысының қызметтерін ұсыну кезінде қолданылатын пошта бағыттары;</w:t>
      </w:r>
    </w:p>
    <w:bookmarkEnd w:id="31"/>
    <w:bookmarkStart w:name="z36" w:id="32"/>
    <w:p>
      <w:pPr>
        <w:spacing w:after="0"/>
        <w:ind w:left="0"/>
        <w:jc w:val="both"/>
      </w:pPr>
      <w:r>
        <w:rPr>
          <w:rFonts w:ascii="Times New Roman"/>
          <w:b w:val="false"/>
          <w:i w:val="false"/>
          <w:color w:val="000000"/>
          <w:sz w:val="28"/>
        </w:rPr>
        <w:t>
      пошта жәшіктерінен хаттарды жинап алу, поштаны тасымалдау, жазбаша хат-хабарды және сауқаттарды жеткізу жылдамдығы мен жүйелігі (хаттарды жинап алу, поштаны тасымалдау, жазбаша хат-хабарды және сауқаттарды жеткізу графиктері);</w:t>
      </w:r>
    </w:p>
    <w:bookmarkEnd w:id="32"/>
    <w:bookmarkStart w:name="z37" w:id="33"/>
    <w:p>
      <w:pPr>
        <w:spacing w:after="0"/>
        <w:ind w:left="0"/>
        <w:jc w:val="both"/>
      </w:pPr>
      <w:r>
        <w:rPr>
          <w:rFonts w:ascii="Times New Roman"/>
          <w:b w:val="false"/>
          <w:i w:val="false"/>
          <w:color w:val="000000"/>
          <w:sz w:val="28"/>
        </w:rPr>
        <w:t>
      халықаралық пошта алмасу орнының болуы.</w:t>
      </w:r>
    </w:p>
    <w:bookmarkEnd w:id="33"/>
    <w:bookmarkStart w:name="z38" w:id="34"/>
    <w:p>
      <w:pPr>
        <w:spacing w:after="0"/>
        <w:ind w:left="0"/>
        <w:jc w:val="both"/>
      </w:pPr>
      <w:r>
        <w:rPr>
          <w:rFonts w:ascii="Times New Roman"/>
          <w:b w:val="false"/>
          <w:i w:val="false"/>
          <w:color w:val="000000"/>
          <w:sz w:val="28"/>
        </w:rPr>
        <w:t>
      7. Пошта операторындағы ұсынылатын құжаттар құпия болған жағдайда, онда ол олардың сақталуын және қауіпсіздігін қамтамасын ететін арналар бойынша оларды жіберуге құқылы.</w:t>
      </w:r>
    </w:p>
    <w:bookmarkEnd w:id="34"/>
    <w:bookmarkStart w:name="z39" w:id="35"/>
    <w:p>
      <w:pPr>
        <w:spacing w:after="0"/>
        <w:ind w:left="0"/>
        <w:jc w:val="both"/>
      </w:pPr>
      <w:r>
        <w:rPr>
          <w:rFonts w:ascii="Times New Roman"/>
          <w:b w:val="false"/>
          <w:i w:val="false"/>
          <w:color w:val="000000"/>
          <w:sz w:val="28"/>
        </w:rPr>
        <w:t>
      8. Уәкілетті орган пошта операторларынан өтінімдерді қабылдау аяқталғаннан соң отыз күнтізбелік күн ішінде ұсынылған өтінімдер мен қоса берілген құжаттарды қарастырады.</w:t>
      </w:r>
    </w:p>
    <w:bookmarkEnd w:id="35"/>
    <w:bookmarkStart w:name="z40" w:id="36"/>
    <w:p>
      <w:pPr>
        <w:spacing w:after="0"/>
        <w:ind w:left="0"/>
        <w:jc w:val="both"/>
      </w:pPr>
      <w:r>
        <w:rPr>
          <w:rFonts w:ascii="Times New Roman"/>
          <w:b w:val="false"/>
          <w:i w:val="false"/>
          <w:color w:val="000000"/>
          <w:sz w:val="28"/>
        </w:rPr>
        <w:t xml:space="preserve">
      9. Пошта операторы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құжаттардың толық тізімін ұсынбаған жағдайда уәкілетті орган он жұмыс күні ішінде өтінім берген пошта операторына себептерін көрсете отырып, пошта операторын тағайындаудан жазбаша дәлелді бас тартуын жібереді.</w:t>
      </w:r>
    </w:p>
    <w:bookmarkEnd w:id="36"/>
    <w:p>
      <w:pPr>
        <w:spacing w:after="0"/>
        <w:ind w:left="0"/>
        <w:jc w:val="both"/>
      </w:pPr>
      <w:r>
        <w:rPr>
          <w:rFonts w:ascii="Times New Roman"/>
          <w:b w:val="false"/>
          <w:i w:val="false"/>
          <w:color w:val="000000"/>
          <w:sz w:val="28"/>
        </w:rPr>
        <w:t>
      Пошта операторы уәкілетті органға тиісті ескертулерді жойып қайта өтініш береді.</w:t>
      </w:r>
    </w:p>
    <w:bookmarkStart w:name="z42" w:id="37"/>
    <w:p>
      <w:pPr>
        <w:spacing w:after="0"/>
        <w:ind w:left="0"/>
        <w:jc w:val="both"/>
      </w:pPr>
      <w:r>
        <w:rPr>
          <w:rFonts w:ascii="Times New Roman"/>
          <w:b w:val="false"/>
          <w:i w:val="false"/>
          <w:color w:val="000000"/>
          <w:sz w:val="28"/>
        </w:rPr>
        <w:t>
      10. Өтінімді қараудың нәтижесі оң болған жағдайда, уәкілетті орган он жұмыс күні ішінде тағайындалған оператор ретінде пошта операторын тағайындау туралы шешім қабылдайды және тағайындалған оператор ретінде өтінім берген пошта операторына тағайындалған оператор ретінде пошта операторына жазбаша хабарлама жібереді.</w:t>
      </w:r>
    </w:p>
    <w:bookmarkEnd w:id="37"/>
    <w:bookmarkStart w:name="z43" w:id="38"/>
    <w:p>
      <w:pPr>
        <w:spacing w:after="0"/>
        <w:ind w:left="0"/>
        <w:jc w:val="both"/>
      </w:pPr>
      <w:r>
        <w:rPr>
          <w:rFonts w:ascii="Times New Roman"/>
          <w:b w:val="false"/>
          <w:i w:val="false"/>
          <w:color w:val="000000"/>
          <w:sz w:val="28"/>
        </w:rPr>
        <w:t>
      11. Уәкілетті орган тағайындалған оператор пошта операторын тағайындау туралы бұйрық шығарған күннен бастап он күнтізбелік күн ішінде пошта қызметін пайдалану және Қазақстан Республикасының бүкіл аумағында ДПО актілерін қолданудан туындайтын міндеттемелерді орындау үшін ресми түрде тағайындалған пошта операторының атауы және мекенжайы туралы ДПО ресми хабарлайды.</w:t>
      </w:r>
    </w:p>
    <w:bookmarkEnd w:id="38"/>
    <w:p>
      <w:pPr>
        <w:spacing w:after="0"/>
        <w:ind w:left="0"/>
        <w:jc w:val="both"/>
      </w:pPr>
      <w:r>
        <w:rPr>
          <w:rFonts w:ascii="Times New Roman"/>
          <w:b w:val="false"/>
          <w:i w:val="false"/>
          <w:color w:val="000000"/>
          <w:sz w:val="28"/>
        </w:rPr>
        <w:t>
      Тағайындалған оператор туралы және (немесе) олардың саны жөнінде мәліметтер өзгерсе, уәкілетті орган он күнтізбелік күн ішінде ДПО ресми хабарлайды.</w:t>
      </w:r>
    </w:p>
    <w:bookmarkStart w:name="z45" w:id="39"/>
    <w:p>
      <w:pPr>
        <w:spacing w:after="0"/>
        <w:ind w:left="0"/>
        <w:jc w:val="left"/>
      </w:pPr>
      <w:r>
        <w:rPr>
          <w:rFonts w:ascii="Times New Roman"/>
          <w:b/>
          <w:i w:val="false"/>
          <w:color w:val="000000"/>
        </w:rPr>
        <w:t xml:space="preserve"> 3. Тағайындалған оператордың өкілеттіктерін кері қайтарып алу</w:t>
      </w:r>
    </w:p>
    <w:bookmarkEnd w:id="39"/>
    <w:bookmarkStart w:name="z46" w:id="40"/>
    <w:p>
      <w:pPr>
        <w:spacing w:after="0"/>
        <w:ind w:left="0"/>
        <w:jc w:val="both"/>
      </w:pPr>
      <w:r>
        <w:rPr>
          <w:rFonts w:ascii="Times New Roman"/>
          <w:b w:val="false"/>
          <w:i w:val="false"/>
          <w:color w:val="000000"/>
          <w:sz w:val="28"/>
        </w:rPr>
        <w:t xml:space="preserve">
      12. Тағайындалған оператор ДПО актілерінен және "Пошта туралы" Қазақстан Республикасы Заңының 6-1-бабының </w:t>
      </w:r>
      <w:r>
        <w:rPr>
          <w:rFonts w:ascii="Times New Roman"/>
          <w:b w:val="false"/>
          <w:i w:val="false"/>
          <w:color w:val="000000"/>
          <w:sz w:val="28"/>
        </w:rPr>
        <w:t>1-тармағынан</w:t>
      </w:r>
      <w:r>
        <w:rPr>
          <w:rFonts w:ascii="Times New Roman"/>
          <w:b w:val="false"/>
          <w:i w:val="false"/>
          <w:color w:val="000000"/>
          <w:sz w:val="28"/>
        </w:rPr>
        <w:t xml:space="preserve"> туындайтын міндеттемелерді орындамаған кезде уәкілетті орган пошта операторынан тағайындалған оператордың өкілеттігін осы Қағидаларда анықталған тәртіппен кері қайтарып алады.</w:t>
      </w:r>
    </w:p>
    <w:bookmarkEnd w:id="40"/>
    <w:bookmarkStart w:name="z47" w:id="41"/>
    <w:p>
      <w:pPr>
        <w:spacing w:after="0"/>
        <w:ind w:left="0"/>
        <w:jc w:val="both"/>
      </w:pPr>
      <w:r>
        <w:rPr>
          <w:rFonts w:ascii="Times New Roman"/>
          <w:b w:val="false"/>
          <w:i w:val="false"/>
          <w:color w:val="000000"/>
          <w:sz w:val="28"/>
        </w:rPr>
        <w:t>
      13. Уәкілетті орган тағайындалған оператордың өз қызметі барысында Қазақстан Республикасының заңнамасында және ДПО актілерінде белгіленген нормаларды сақтамау фактісін анықтаған жағдайда, уәкілетті орган жүргізілген тексеру аяқталған күннен бастап он күнтізбелік күннен кешіктірмейтін мерзімде тағайындалған операторға анықталған бұзушылық туралы жазбаша хабарлама жібереді.</w:t>
      </w:r>
    </w:p>
    <w:bookmarkEnd w:id="41"/>
    <w:bookmarkStart w:name="z48" w:id="42"/>
    <w:p>
      <w:pPr>
        <w:spacing w:after="0"/>
        <w:ind w:left="0"/>
        <w:jc w:val="both"/>
      </w:pPr>
      <w:r>
        <w:rPr>
          <w:rFonts w:ascii="Times New Roman"/>
          <w:b w:val="false"/>
          <w:i w:val="false"/>
          <w:color w:val="000000"/>
          <w:sz w:val="28"/>
        </w:rPr>
        <w:t>
      14. Тағайындалған оператор екі ай мерзімде анықталған бұзушылықтарды жоймаған жағдайда, уәкілетті орган тағайындалған операторға он күнтізбелік күн ішінде пошта операторынан тағайындалған оператор өкілеттігін кері қайтарып алу туралы шешім қабылдайды және бұл туралы ДПО және почта операторын ресми хабарлайды.</w:t>
      </w:r>
    </w:p>
    <w:bookmarkEnd w:id="42"/>
    <w:p>
      <w:pPr>
        <w:spacing w:after="0"/>
        <w:ind w:left="0"/>
        <w:jc w:val="both"/>
      </w:pPr>
      <w:r>
        <w:rPr>
          <w:rFonts w:ascii="Times New Roman"/>
          <w:b w:val="false"/>
          <w:i w:val="false"/>
          <w:color w:val="000000"/>
          <w:sz w:val="28"/>
        </w:rPr>
        <w:t>
      Тағайындалған оператордың өкілеттіктерін кері қайтаруға әкеп соқтырған бұзушылықтар жойылғаннан кейін пошта операторы уәкілетті органға қайтадан өтініш бере 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Операторды тағайындау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тағайындалған оператордың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өкілеттіктерін кері қайтарып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 қағидаларына қосымша</w:t>
                  </w:r>
                </w:p>
              </w:tc>
            </w:tr>
          </w:tbl>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(уәкілетті орган)</w:t>
      </w:r>
    </w:p>
    <w:bookmarkStart w:name="z51" w:id="43"/>
    <w:p>
      <w:pPr>
        <w:spacing w:after="0"/>
        <w:ind w:left="0"/>
        <w:jc w:val="left"/>
      </w:pPr>
      <w:r>
        <w:rPr>
          <w:rFonts w:ascii="Times New Roman"/>
          <w:b/>
          <w:i w:val="false"/>
          <w:color w:val="000000"/>
        </w:rPr>
        <w:t xml:space="preserve"> Пошта операторын тағайындалған оператор ретінде тағайындауға</w:t>
      </w:r>
      <w:r>
        <w:br/>
      </w:r>
      <w:r>
        <w:rPr>
          <w:rFonts w:ascii="Times New Roman"/>
          <w:b/>
          <w:i w:val="false"/>
          <w:color w:val="000000"/>
        </w:rPr>
        <w:t>арналған өтінім</w:t>
      </w:r>
    </w:p>
    <w:bookmarkEnd w:id="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немесе жеке тұлғаның атауы)</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(заңды тұлғаның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тағайындалған оператор етіп __________________________________ (пошта</w:t>
      </w:r>
    </w:p>
    <w:p>
      <w:pPr>
        <w:spacing w:after="0"/>
        <w:ind w:left="0"/>
        <w:jc w:val="both"/>
      </w:pPr>
      <w:r>
        <w:rPr>
          <w:rFonts w:ascii="Times New Roman"/>
          <w:b w:val="false"/>
          <w:i w:val="false"/>
          <w:color w:val="000000"/>
          <w:sz w:val="28"/>
        </w:rPr>
        <w:t>
      операторының атауын көрсету) тағайындауды сұрайды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(нормативтік құжаттың атауы және белгілеу) сәйкес өтініш беру сәтінде</w:t>
      </w:r>
    </w:p>
    <w:p>
      <w:pPr>
        <w:spacing w:after="0"/>
        <w:ind w:left="0"/>
        <w:jc w:val="both"/>
      </w:pPr>
      <w:r>
        <w:rPr>
          <w:rFonts w:ascii="Times New Roman"/>
          <w:b w:val="false"/>
          <w:i w:val="false"/>
          <w:color w:val="000000"/>
          <w:sz w:val="28"/>
        </w:rPr>
        <w:t>
      әрекет ететін тағайындалған оператор үшін белгіленген барлық</w:t>
      </w:r>
    </w:p>
    <w:p>
      <w:pPr>
        <w:spacing w:after="0"/>
        <w:ind w:left="0"/>
        <w:jc w:val="both"/>
      </w:pPr>
      <w:r>
        <w:rPr>
          <w:rFonts w:ascii="Times New Roman"/>
          <w:b w:val="false"/>
          <w:i w:val="false"/>
          <w:color w:val="000000"/>
          <w:sz w:val="28"/>
        </w:rPr>
        <w:t>
      талаптарға сәйкестігін растайды.</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20___ ж. "____"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