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73a6" w14:textId="5947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20 қарашадағы № 1213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үшін Хаттама Қазақстан Республикасының қолданыстағы құқығына қайшы келмейтін бөлігінде уақытша қолданылатын болады» деген ескертпемен мақұлдансын.</w:t>
      </w:r>
      <w:r>
        <w:br/>
      </w:r>
      <w:r>
        <w:rPr>
          <w:rFonts w:ascii="Times New Roman"/>
          <w:b w:val="false"/>
          <w:i w:val="false"/>
          <w:color w:val="000000"/>
          <w:sz w:val="28"/>
        </w:rPr>
        <w:t>
</w:t>
      </w:r>
      <w:r>
        <w:rPr>
          <w:rFonts w:ascii="Times New Roman"/>
          <w:b w:val="false"/>
          <w:i w:val="false"/>
          <w:color w:val="000000"/>
          <w:sz w:val="28"/>
        </w:rPr>
        <w:t>
      2. 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қарашадағы</w:t>
      </w:r>
      <w:r>
        <w:br/>
      </w:r>
      <w:r>
        <w:rPr>
          <w:rFonts w:ascii="Times New Roman"/>
          <w:b w:val="false"/>
          <w:i w:val="false"/>
          <w:color w:val="000000"/>
          <w:sz w:val="28"/>
        </w:rPr>
        <w:t xml:space="preserve">
№ 1213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2009 жылғы 20 қарашадағы Тәуелсіз Мемлекеттер Достастығында</w:t>
      </w:r>
      <w:r>
        <w:br/>
      </w:r>
      <w:r>
        <w:rPr>
          <w:rFonts w:ascii="Times New Roman"/>
          <w:b/>
          <w:i w:val="false"/>
          <w:color w:val="000000"/>
        </w:rPr>
        <w:t>
тауарлардың шығарылған елін айқындау ережесі туралы келісімге</w:t>
      </w:r>
      <w:r>
        <w:br/>
      </w:r>
      <w:r>
        <w:rPr>
          <w:rFonts w:ascii="Times New Roman"/>
          <w:b/>
          <w:i w:val="false"/>
          <w:color w:val="000000"/>
        </w:rPr>
        <w:t>
өзгерістер мен толықтыру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үкіметтері</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Келісімнің ажырамас бөлігі болып табылатын Тауарлардың шығарылған елін айқындау </w:t>
      </w:r>
      <w:r>
        <w:rPr>
          <w:rFonts w:ascii="Times New Roman"/>
          <w:b w:val="false"/>
          <w:i w:val="false"/>
          <w:color w:val="000000"/>
          <w:sz w:val="28"/>
        </w:rPr>
        <w:t>ережесіне</w:t>
      </w:r>
      <w:r>
        <w:rPr>
          <w:rFonts w:ascii="Times New Roman"/>
          <w:b w:val="false"/>
          <w:i w:val="false"/>
          <w:color w:val="000000"/>
          <w:sz w:val="28"/>
        </w:rPr>
        <w:t xml:space="preserve"> (бұдан әрі - Ереже)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«Терминдер мен ұғымдар»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«тауардың шығу тегі туралы құжат - тауардың шығу тегі туралы сертификат немесе тауардың шығу тегі туралы декларация;</w:t>
      </w:r>
      <w:r>
        <w:br/>
      </w:r>
      <w:r>
        <w:rPr>
          <w:rFonts w:ascii="Times New Roman"/>
          <w:b w:val="false"/>
          <w:i w:val="false"/>
          <w:color w:val="000000"/>
          <w:sz w:val="28"/>
        </w:rPr>
        <w:t>
      тексеруші (верификациялаушы) орган - тауардың шығу тегі туралы құжаттарды беру негізділігін, оларда қамтылған мәліметтердің дұрыстығын бақылауды жүзеге асыруға, сондай-ақ өндірушілердің осы Ережелерде көзделген тауарлардың шығарылған елін айқындау критерийлерін орындауын тексеруді жүзеге асыруға арналған Келісімге қатысушы мемлекет уәкілеттік берген мемлекеттік орган.»;</w:t>
      </w:r>
      <w:r>
        <w:br/>
      </w:r>
      <w:r>
        <w:rPr>
          <w:rFonts w:ascii="Times New Roman"/>
          <w:b w:val="false"/>
          <w:i w:val="false"/>
          <w:color w:val="000000"/>
          <w:sz w:val="28"/>
        </w:rPr>
        <w:t>
</w:t>
      </w:r>
      <w:r>
        <w:rPr>
          <w:rFonts w:ascii="Times New Roman"/>
          <w:b w:val="false"/>
          <w:i w:val="false"/>
          <w:color w:val="000000"/>
          <w:sz w:val="28"/>
        </w:rPr>
        <w:t>
      2) «Еркін сауда режимін ұсыну» деген 5-бөлімде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Егер:</w:t>
      </w:r>
      <w:r>
        <w:br/>
      </w:r>
      <w:r>
        <w:rPr>
          <w:rFonts w:ascii="Times New Roman"/>
          <w:b w:val="false"/>
          <w:i w:val="false"/>
          <w:color w:val="000000"/>
          <w:sz w:val="28"/>
        </w:rPr>
        <w:t>
      а) тауар Келісімге қатысушы мемлекеттердің бірінің резиденті мен Келісімге қатысушы басқа мемлекеттің резиденті арасындағы шарт/келісімшарт негізінде Келісімге қатысушы мемлекеттің бірінің кедендік аумағынан әкетілсе және Келісімге қатысушы басқа мемлекеттің кедендік аумағына әкелінсе. Осы Ереженің 8.5 және 8.6-тармақтарында көрсетілген жағдайларда, мұндай шарт тауар әкетілгеннен кейін жасалуы мүмкін;</w:t>
      </w:r>
      <w:r>
        <w:br/>
      </w:r>
      <w:r>
        <w:rPr>
          <w:rFonts w:ascii="Times New Roman"/>
          <w:b w:val="false"/>
          <w:i w:val="false"/>
          <w:color w:val="000000"/>
          <w:sz w:val="28"/>
        </w:rPr>
        <w:t>
      б) тауарға меншік құқығы сыртқы сауда шартына/мәмілесіне сәйкес, сондай-ақ Келісімге қатысушы мемлекеттердің ұлттық заңнамасында көзделген өзге де жағдайларда Келісімге қатысушы мемлекеттің резиденті болып табылатын тұлғаға тиесілі болса;</w:t>
      </w:r>
      <w:r>
        <w:br/>
      </w:r>
      <w:r>
        <w:rPr>
          <w:rFonts w:ascii="Times New Roman"/>
          <w:b w:val="false"/>
          <w:i w:val="false"/>
          <w:color w:val="000000"/>
          <w:sz w:val="28"/>
        </w:rPr>
        <w:t>
      в) тауарды Келісімге қатысушы мемлекеттің резиденті - жеке тұлға Келісімге қатысушы мемлекеттің бірінің кедендік аумағынан Келісімге қатысушы басқа мемлекеттің кедендік аумағына (аумағынан) әкетсе (әкелсе);</w:t>
      </w:r>
      <w:r>
        <w:br/>
      </w:r>
      <w:r>
        <w:rPr>
          <w:rFonts w:ascii="Times New Roman"/>
          <w:b w:val="false"/>
          <w:i w:val="false"/>
          <w:color w:val="000000"/>
          <w:sz w:val="28"/>
        </w:rPr>
        <w:t>
      г) тауар аумақтары арқылы тауарды жеткізу жүзеге асырылатын елдердің кеден органдары құжат жүзінде растаған, кедендік бақылауда тұрған немесе үшінші елдердің аумағы арқылы алып өтілетін жағдайларды қоспағанда, Келісімге қатысушы мемлекеттердің аумағынан шығарылмаса. Бұл ретте тауардың сақталуы мен қайта тиелуін қамтамасыз ету жөніндегі операцияларды қоспағанда, тауар өзгеріссіз жағдайда болуы тиіс және оған қандай да бір операциялар жүргізілмеуі тиіс;</w:t>
      </w:r>
      <w:r>
        <w:br/>
      </w:r>
      <w:r>
        <w:rPr>
          <w:rFonts w:ascii="Times New Roman"/>
          <w:b w:val="false"/>
          <w:i w:val="false"/>
          <w:color w:val="000000"/>
          <w:sz w:val="28"/>
        </w:rPr>
        <w:t>
      д) тауар осы Ережеде белгіленген тауарлардың шығарылған елін айқындау критерийлеріне сәйкес келсе;</w:t>
      </w:r>
      <w:r>
        <w:br/>
      </w:r>
      <w:r>
        <w:rPr>
          <w:rFonts w:ascii="Times New Roman"/>
          <w:b w:val="false"/>
          <w:i w:val="false"/>
          <w:color w:val="000000"/>
          <w:sz w:val="28"/>
        </w:rPr>
        <w:t>
      е) тауарға қатысты осы Ереженің 6.1 немесе 6.2-тармақтарына сәйкес тауардың шығу тегі туралы құжат ұсынылса, тауар Келісімге қатысушы мемлекеттердің кедендік аумақтарында еркін сауда режимін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Егер осы Ереженің 5.1-тармағының (а)-(д) тармақшаларында көзделген шарттардың тым болмаса біреуі орындалмаса, уәкілетті орган өтініш берушінің (декларанттың) өтініші бойынша тауарды әкетуші елдің ұлттық заңнамасына сәйкес тауарлардың шығу тегі туралы жалпы нысандағы сертификаттар береді (СТ-1 аббревиатурасынсыз). Осы жағдайда Келісімге қатысушы мемлекеттердің кедендік аумақтарында тауардың еркін сауда режимін пайдалануы мүмкін емес»;</w:t>
      </w:r>
      <w:r>
        <w:br/>
      </w:r>
      <w:r>
        <w:rPr>
          <w:rFonts w:ascii="Times New Roman"/>
          <w:b w:val="false"/>
          <w:i w:val="false"/>
          <w:color w:val="000000"/>
          <w:sz w:val="28"/>
        </w:rPr>
        <w:t>
</w:t>
      </w:r>
      <w:r>
        <w:rPr>
          <w:rFonts w:ascii="Times New Roman"/>
          <w:b w:val="false"/>
          <w:i w:val="false"/>
          <w:color w:val="000000"/>
          <w:sz w:val="28"/>
        </w:rPr>
        <w:t>
      3) «Тауарлардың шығарылған елін растау» деген 6-бөлімде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Еркін сауда режимін ұсыну мақсатында әкелінетін тауардың шығарылған елін растайтын құжат ретінде Келісімге қатысушы мемлекетте шығарылатын және тауарлардың бір партиясында декларацияланатын мұндай тауарлардың жалпы құны 5000 (бес мың) АҚШ долларына балама сомадан аспаса, тауардың шығу тегі туралы декларация берілуі мүмкін.</w:t>
      </w:r>
      <w:r>
        <w:br/>
      </w:r>
      <w:r>
        <w:rPr>
          <w:rFonts w:ascii="Times New Roman"/>
          <w:b w:val="false"/>
          <w:i w:val="false"/>
          <w:color w:val="000000"/>
          <w:sz w:val="28"/>
        </w:rPr>
        <w:t>
      Тауарлардың жалпы құны АҚШ долларынан өзгеше валютада декларацияланған жағдайда, валюта сомасын АҚШ долларымен қайта есептеу үшін әкелуші елдің ұлттық заңнамасына сәйкес кеден органы кеден декларациясын тіркеген күніндегі валюта бағамы қолданылады.</w:t>
      </w:r>
      <w:r>
        <w:br/>
      </w:r>
      <w:r>
        <w:rPr>
          <w:rFonts w:ascii="Times New Roman"/>
          <w:b w:val="false"/>
          <w:i w:val="false"/>
          <w:color w:val="000000"/>
          <w:sz w:val="28"/>
        </w:rPr>
        <w:t>
      Тауардың шығарылған елін растайтын құжат ретінде тауардың шығу тегі туралы декларация берілсе және мұндай декларацияда тауардың шығарылған елі туралы мәлімделген мәліметтер дұрыс емес болып табылатынын білдіретін белгілер анықталған жағдайда, әкелуші елдің кеден органының дәлелді талабы бойынша СТ-1 нысанындағы сертификат ұсынылады.</w:t>
      </w:r>
      <w:r>
        <w:br/>
      </w:r>
      <w:r>
        <w:rPr>
          <w:rFonts w:ascii="Times New Roman"/>
          <w:b w:val="false"/>
          <w:i w:val="false"/>
          <w:color w:val="000000"/>
          <w:sz w:val="28"/>
        </w:rPr>
        <w:t>
      Тауардың шығу тегі туралы құжаттарды тапсыру міндетті болып табылмайтын жағдайлар Келісімге қатысушы мемлекеттердің ұлттық заңнамасына сәйкес айқындалады.</w:t>
      </w:r>
      <w:r>
        <w:br/>
      </w:r>
      <w:r>
        <w:rPr>
          <w:rFonts w:ascii="Times New Roman"/>
          <w:b w:val="false"/>
          <w:i w:val="false"/>
          <w:color w:val="000000"/>
          <w:sz w:val="28"/>
        </w:rPr>
        <w:t>
      Тауардың шығу тегі туралы декларациялардың көшірмелері, сондай-ақ олармен байланысты тауардың шығу тегін растайтын кез келген құжаттар тауардың шығу тегі туралы декларация жасалған күннен бастап экспорттаушыда кемінде 3 жыл сақталады.»;</w:t>
      </w:r>
      <w:r>
        <w:br/>
      </w:r>
      <w:r>
        <w:rPr>
          <w:rFonts w:ascii="Times New Roman"/>
          <w:b w:val="false"/>
          <w:i w:val="false"/>
          <w:color w:val="000000"/>
          <w:sz w:val="28"/>
        </w:rPr>
        <w:t>
</w:t>
      </w:r>
      <w:r>
        <w:rPr>
          <w:rFonts w:ascii="Times New Roman"/>
          <w:b w:val="false"/>
          <w:i w:val="false"/>
          <w:color w:val="000000"/>
          <w:sz w:val="28"/>
        </w:rPr>
        <w:t>
      4) «Сертификат берудің қосымша жағдайлары» деген 8-бөлімде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СТ-1 нысанындағы сертификат өтініш берушінің (декларанттың) жазбаша өтініші негізінде тауар әкетілгеннен кейін берілуі мүмкін. Бұл жағдайда өтініш беруші (декларант) уәкілетті органға қосымша кеденнің тиісті белгісі бар, тауардың нақты әкетілгенін растайтын тауардың ілеспе құжатын өткізеді. Бұл ретте кеден органының белгісі сертификат берілген күнге қарағанда анағұрлым ертерек күнмен қойылуға тиіс.</w:t>
      </w:r>
      <w:r>
        <w:br/>
      </w:r>
      <w:r>
        <w:rPr>
          <w:rFonts w:ascii="Times New Roman"/>
          <w:b w:val="false"/>
          <w:i w:val="false"/>
          <w:color w:val="000000"/>
          <w:sz w:val="28"/>
        </w:rPr>
        <w:t>
      Электрондық декларациялау кезінде шекараны кесіп өткені туралы кеден органының электрондық хабарламасы ұсынылуы мүмкін. Егер Келісімге қатысушы мемлекеттен тауарды әкету кезінде кедендік декларациялау қолданылмайтын болса, уәкілетті органға осындай Келісімге қатысушы мемлекеттің аумағынан тауарды жөнелту туралы куәландыратын құжаттар ұсынылады.</w:t>
      </w:r>
      <w:r>
        <w:br/>
      </w:r>
      <w:r>
        <w:rPr>
          <w:rFonts w:ascii="Times New Roman"/>
          <w:b w:val="false"/>
          <w:i w:val="false"/>
          <w:color w:val="000000"/>
          <w:sz w:val="28"/>
        </w:rPr>
        <w:t>
      Жоғарыда көрсетілген жағдайларда СТ-1 нысанындағы сертификаттың 5-бағанында «Кейіннен берілді» деп көрсетіледі.».</w:t>
      </w:r>
    </w:p>
    <w:bookmarkEnd w:id="5"/>
    <w:bookmarkStart w:name="z9"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қол қойылған күнінен бастап 60 күннен кейін уақытша қолданылады және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кейіннен орындаған Тараптар үшін осы Хаттама депозитарий тиісті құжаттарды алған күннен бастап 30 күн өткен соң күшіне енеді.</w:t>
      </w:r>
    </w:p>
    <w:p>
      <w:pPr>
        <w:spacing w:after="0"/>
        <w:ind w:left="0"/>
        <w:jc w:val="both"/>
      </w:pPr>
      <w:r>
        <w:rPr>
          <w:rFonts w:ascii="Times New Roman"/>
          <w:b w:val="false"/>
          <w:i w:val="false"/>
          <w:color w:val="000000"/>
          <w:sz w:val="28"/>
        </w:rPr>
        <w:t>      2014 жылғы «____» _______ ________ қаласында орыс тілінде бір түпнұсқа данада жасалды. Түпнұсқа данасы Тәуелсіз Мемлекеттер Достастығының Атқарушы комитетінде сақталады, ол осы Хаттамаға қол қойған әр мемлекетке оның куәландырылған көшірмесін жолдайды.</w:t>
      </w:r>
    </w:p>
    <w:p>
      <w:pPr>
        <w:spacing w:after="0"/>
        <w:ind w:left="0"/>
        <w:jc w:val="both"/>
      </w:pPr>
      <w:r>
        <w:rPr>
          <w:rFonts w:ascii="Times New Roman"/>
          <w:b w:val="false"/>
          <w:i/>
          <w:color w:val="000000"/>
          <w:sz w:val="28"/>
        </w:rPr>
        <w:t>          Әзербайжан                                  Ресей</w:t>
      </w:r>
      <w:r>
        <w:br/>
      </w:r>
      <w:r>
        <w:rPr>
          <w:rFonts w:ascii="Times New Roman"/>
          <w:b w:val="false"/>
          <w:i w:val="false"/>
          <w:color w:val="000000"/>
          <w:sz w:val="28"/>
        </w:rPr>
        <w:t>
</w:t>
      </w:r>
      <w:r>
        <w:rPr>
          <w:rFonts w:ascii="Times New Roman"/>
          <w:b w:val="false"/>
          <w:i/>
          <w:color w:val="000000"/>
          <w:sz w:val="28"/>
        </w:rPr>
        <w:t>      Республикасының Үкіметі                 Федерациясының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Армения                                Тәжікстан</w:t>
      </w:r>
      <w:r>
        <w:br/>
      </w:r>
      <w:r>
        <w:rPr>
          <w:rFonts w:ascii="Times New Roman"/>
          <w:b w:val="false"/>
          <w:i w:val="false"/>
          <w:color w:val="000000"/>
          <w:sz w:val="28"/>
        </w:rPr>
        <w:t>
</w:t>
      </w:r>
      <w:r>
        <w:rPr>
          <w:rFonts w:ascii="Times New Roman"/>
          <w:b w:val="false"/>
          <w:i/>
          <w:color w:val="000000"/>
          <w:sz w:val="28"/>
        </w:rPr>
        <w:t>      Республикасының Үкіметі                 Республикасының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Беларусь                                 Түрікменстан</w:t>
      </w:r>
      <w:r>
        <w:br/>
      </w:r>
      <w:r>
        <w:rPr>
          <w:rFonts w:ascii="Times New Roman"/>
          <w:b w:val="false"/>
          <w:i w:val="false"/>
          <w:color w:val="000000"/>
          <w:sz w:val="28"/>
        </w:rPr>
        <w:t>
</w:t>
      </w:r>
      <w:r>
        <w:rPr>
          <w:rFonts w:ascii="Times New Roman"/>
          <w:b w:val="false"/>
          <w:i/>
          <w:color w:val="000000"/>
          <w:sz w:val="28"/>
        </w:rPr>
        <w:t>      Республикасының Үкіметі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Қазақстан                                   Өзбекстан</w:t>
      </w:r>
      <w:r>
        <w:br/>
      </w:r>
      <w:r>
        <w:rPr>
          <w:rFonts w:ascii="Times New Roman"/>
          <w:b w:val="false"/>
          <w:i w:val="false"/>
          <w:color w:val="000000"/>
          <w:sz w:val="28"/>
        </w:rPr>
        <w:t>
</w:t>
      </w:r>
      <w:r>
        <w:rPr>
          <w:rFonts w:ascii="Times New Roman"/>
          <w:b w:val="false"/>
          <w:i/>
          <w:color w:val="000000"/>
          <w:sz w:val="28"/>
        </w:rPr>
        <w:t>      Республикасының Үкіметі                 Республикасының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Қырғыз                                    Украина</w:t>
      </w:r>
      <w:r>
        <w:br/>
      </w:r>
      <w:r>
        <w:rPr>
          <w:rFonts w:ascii="Times New Roman"/>
          <w:b w:val="false"/>
          <w:i w:val="false"/>
          <w:color w:val="000000"/>
          <w:sz w:val="28"/>
        </w:rPr>
        <w:t>
</w:t>
      </w:r>
      <w:r>
        <w:rPr>
          <w:rFonts w:ascii="Times New Roman"/>
          <w:b w:val="false"/>
          <w:i/>
          <w:color w:val="000000"/>
          <w:sz w:val="28"/>
        </w:rPr>
        <w:t>      Республикасының Үкіметі                          Үкіметі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color w:val="000000"/>
          <w:sz w:val="28"/>
        </w:rPr>
        <w:t>             Молдова</w:t>
      </w:r>
      <w:r>
        <w:br/>
      </w:r>
      <w:r>
        <w:rPr>
          <w:rFonts w:ascii="Times New Roman"/>
          <w:b w:val="false"/>
          <w:i w:val="false"/>
          <w:color w:val="000000"/>
          <w:sz w:val="28"/>
        </w:rPr>
        <w:t>
</w:t>
      </w:r>
      <w:r>
        <w:rPr>
          <w:rFonts w:ascii="Times New Roman"/>
          <w:b w:val="false"/>
          <w:i/>
          <w:color w:val="000000"/>
          <w:sz w:val="28"/>
        </w:rPr>
        <w:t>      Республикасының Үкіметі</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