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a8b9" w14:textId="9aba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су пайдалануға рұқсат алуға өтініштің нысанын және арнайы су пайдалануға рұқсаттың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21 қарашадағы № 1217 қаулысы. Күші жойылды - Қазақстан Республикасы Үкіметінің 2016 жылғы 15 сәуірдегі № 224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15.04.2016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21.11.2014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2003 жылғы 9 шілдедегі Қазақстан Республикасының Су кодексі 36-бабының </w:t>
      </w:r>
      <w:r>
        <w:rPr>
          <w:rFonts w:ascii="Times New Roman"/>
          <w:b w:val="false"/>
          <w:i w:val="false"/>
          <w:color w:val="000000"/>
          <w:sz w:val="28"/>
        </w:rPr>
        <w:t>20-1)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арнайы су пайдалануға рұқсат алуға өтініштің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арнайы су пайдалануға рұқсаттың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2014 жылғы 21 қарашадан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1217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Арнайы су пайдалануға рұқсат алуға өтініштің нысаны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(мемлекеттік органның толық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(жеке немесе заңды тұлғаның толық атауы)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су пайдалануға рұқсат беру туралы</w:t>
      </w:r>
      <w:r>
        <w:br/>
      </w:r>
      <w:r>
        <w:rPr>
          <w:rFonts w:ascii="Times New Roman"/>
          <w:b/>
          <w:i w:val="false"/>
          <w:color w:val="000000"/>
        </w:rPr>
        <w:t>
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Мыналарға (тиісті ұяшықты белгілеңіз):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жерүсті су объектілеріне, су шаруашылығы құрылыстарына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жер рельефіне өнеркәсіптік, коммуналдық-тұрмыстық,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дренаждық және басқа да сарқынды суларды ағызуға;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тәулігіне елуден бастап екі мың текше метрге дейін алу лимитімен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шаруашылық-ауызсуды және өндірістік-техникалық жерасты суларын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қойнаулары бөлігінен пайдалануға;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Су кодексі </w:t>
      </w:r>
      <w:r>
        <w:rPr>
          <w:rFonts w:ascii="Times New Roman"/>
          <w:b w:val="false"/>
          <w:i w:val="false"/>
          <w:color w:val="000000"/>
          <w:sz w:val="28"/>
        </w:rPr>
        <w:t>66-бабының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көрсетілген құрылыстарды немесе техникалық құралдарды пайдалана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отырып, жерүсті суларын жинауға және (немесе) пайдалануға рұқсат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беруді сұраймын.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Жеке немесе заңды тұлға туралы мәліметтер: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тұлғалар үшін – жеке басын куәландыратын құжаттың,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тұлғалар үшін – заңды тұлғаны мемлекеттік тіркеу (қайта тіркеу)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куәліктің *немесе анықтаманың заңды тұлға құрмай әрекет ететін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дара кәсіпкерді мемлекеттік тіркеу туралы куәліктің деректері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(№, кім және қашан берді)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Ескертпе: «Қазақстан Республикасының кейбір заңнамалық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актілеріне заңды тұлғаларды мемлекеттік тіркеу және филиалдар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өкілдіктерді есептік тіркеу мәселелері бойынша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туралы» 2012 жылғы 24 желтоқсандағы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берілген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тұлғаны (филиалды, өкілдікті) мемлекеттік (қайта тіркеу)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куәлік заңды тұлғаның қызметі тоқтатылғанға дейін жарамды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мекенжайы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(индекс, қала, аудан, облыс, көше, үй №,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 пайдалануға жауапты адамның тегі, аты, әкесінің аты (бар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болса), байланыс телефоны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Координаталары көрсетілген жерүсті суларының, ағызылатын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сарқынды сулардың, жерасты су көзін алу және (немесе)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орындары көрсетілген ахуалдық схема осы өтінішке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 пайдалану мақсаты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Арнайы су пайдалану кезінде пайдаланылатын су объектісі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ақпарат осы өтінішке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Жерүсті суларын, ағызылатын ағынды суларды, жерасты су көзін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 және (немесе) пайдаланудың есептік көлемі осы өтінішке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(су пайдаланудың әр түріне жеке көрсетіледі)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Өнімнің бір бірлігіне су тұтынудың және су бұрудың үлестік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нормалары және оларды Қазақстан Республикасың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министрлігінің Су ресурстары комитетімен келісу туралы деректер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(нормалары, келісу уақыты мен мерзімі)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Су пайдалануды бастаудың және аяқтаудың болжамды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пайдаланудың басталған күні « » 20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пайдаланудың аяқталған күні « » 20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Су пайдаланушының өндірістік қызметінің сипаттамасы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(шығарылатын өнімнің көлемі, қызметкерлердің, қызмет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халықтың саны, қуаты, суарылатын учаскелердің алаңдары)_____________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өтінішке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қайталама су пайдаланушылар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тізбесі (арнайы су пайдалануға рұқсат алуға арналған құжаттарға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сарқынды суларды беруге немесе қабылдауға өтінімдер қоса беріледі)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Арнайы су пайдалануға бұрын берілген рұқсаттың деректері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(нөмірі, берілген күні, кім берді, қолданылу мерзімі, егер бұлар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 берушіде бар болса)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Су пайдалануды есепке алуға, режимдік байқаулар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зертханалық талдаулар жүргізуге арналған жабдықтың сипаттамасы (түрі,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маркасы, техникалық сипаттамалары, саны, зертханалық аккредиттеу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саласы және т.б.)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Жылу алмасу (нормативтік-таза) суларын бұруды қоспағанда,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тазартылған өнеркәсіптік, коммуналдық-тұрмыстық, дренаждық және басқа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 сарқынды суларды ағызған кезде – қоршаған ортаға эмиссияға рұқсат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туралы деректер________________________________________________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(нөмірі, рұқсаттың қолдану мерзімі)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Шаруашылық-ауызсумен жабдықтау үшін жерүсті және (немесе)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жерасты суларын жинаған кезде – санитариялық-эпидемиологиялық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талаптарға сәйкестігі туралы санитариялық-эпидемиологиялық қорытынды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деректері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 (нөмірі, берілген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Су ресурстарын тиімді пайдалану және су шығынын қысқартуды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 бөлігінде өтініш иесінің ниеті (Қазақстан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72-бабына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Өтініш иесі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(қолы) 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Мөр орны (бар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жылғы «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Өтініш қарауға 20 жылы « » қабылданды.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(өтінішті қабылдаған адамның қолы, тегі, аты, әкесінің аты (бар болса))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Арнайы су пайдалануға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рұқсат алуға өтінішке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Жерүсті суларын жинау және (немесе) пайдалану, сарқынды суларды</w:t>
      </w:r>
      <w:r>
        <w:br/>
      </w:r>
      <w:r>
        <w:rPr>
          <w:rFonts w:ascii="Times New Roman"/>
          <w:b/>
          <w:i w:val="false"/>
          <w:color w:val="000000"/>
        </w:rPr>
        <w:t>
төгу орындарының, жерасты су көздерінің</w:t>
      </w:r>
      <w:r>
        <w:br/>
      </w:r>
      <w:r>
        <w:rPr>
          <w:rFonts w:ascii="Times New Roman"/>
          <w:b/>
          <w:i w:val="false"/>
          <w:color w:val="000000"/>
        </w:rPr>
        <w:t>
АХУАЛДЫҚ СХЕМАСЫ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Масштабы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(көрсету)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8"/>
        <w:gridCol w:w="2848"/>
        <w:gridCol w:w="1319"/>
        <w:gridCol w:w="1174"/>
        <w:gridCol w:w="946"/>
        <w:gridCol w:w="992"/>
        <w:gridCol w:w="1172"/>
        <w:gridCol w:w="1127"/>
        <w:gridCol w:w="1174"/>
      </w:tblGrid>
      <w:tr>
        <w:trPr>
          <w:trHeight w:val="480" w:hRule="atLeast"/>
        </w:trPr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жинау (су бұру) орнының (немесе су объектісінің) атауы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Ахуалдық схемада бұрыштық нүктелермен көрсетілген жер учаскесінің алаңы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Нүктелер №№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Географиялық координаталар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ендігі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</w:tr>
      <w:tr>
        <w:trPr>
          <w:trHeight w:val="450" w:hRule="atLeast"/>
        </w:trPr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Ахуалдық схемада бұрыштық нүктелері көрсетілген жер учаскесінің алаңы _______________________________________ гектарды (км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құрайды.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Арнайы су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 алуға өтінішке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Арнайы су пайдалану кезінде қолданылатын</w:t>
      </w:r>
      <w:r>
        <w:br/>
      </w:r>
      <w:r>
        <w:rPr>
          <w:rFonts w:ascii="Times New Roman"/>
          <w:b/>
          <w:i w:val="false"/>
          <w:color w:val="000000"/>
        </w:rPr>
        <w:t>
су объектісі туралы ақпарат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6262"/>
        <w:gridCol w:w="2505"/>
        <w:gridCol w:w="2146"/>
        <w:gridCol w:w="1872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объектісінің атауы, негізгі гидрологиялық және гидрогеологиялық сипаттамалар (су шаруашылығы құрылғыларына немесе жергілікті рельефке өнеркәсіптік, коммуналдық-тұрмыстық, дренаждық және басқа да сарқынды суларды ағызу кезінде осы суларды ағызуға және қабылдауға арналған құрылғылардың сипаттамалары көрсетіледі)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көзінің (қабылдағыштың)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 пайдалану түрі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түрі (коды)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теңіз – 10, өзен – 20, кеуіп бара жатқан өзен – 21, көл – 30, тоған су қоймасы – 40, құймалы су қоймасы – 40, магистральды арна – 50, магистральды құбыржол – 55, жерасты суы бар қабат – 60, шахта, кеніш, карьер – 61, тік дренаж ұңғымалары – 62, коллекторлық-дренаждық желі – 70, өзен желісімен байланысы жоқ коллекторлар – 71, жерүсті су объектілеріне жететін коллекторлар – 72, суармалы диқаншылық алаңдары – 80, жинағыштар – 81, жергілікті рельеф – 82, фильтрациялау алаңы – 83, су құбыры желілері – 90, кәріз желілері – 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ША – шаруашылық-ауызсу, Ө – өндірістік, АШ – ауыл шаруашылығын сумен жабдықтау, ТС – турақты суару, ЛС – лиманды суару, ЖС – жайылымдарды суландыру, ШС – шабындықты суару, ТБШ – тоғанды балық шаруашылығы, ГҚ – арналардағы қабаттарды қолдау, ПҚ – пласттағы қысымды қолдау, ҚСТ – құймалы су қоймаларын толтыру, СТ – суды тасымалдау, ПТ – пайдаланбай тапсыру, ӨБ – өзге бассейнге берілді, ӨМ – өзге мемлекетке берілді, АШ – арналарды шаю, СӨ – санитариялық өткізгіштер, ГЭ – гидроэнергетика, ТБ – тағы басқалары.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Арнайы су пайдалануға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рұқсат алуға өтінішке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Алынатын жерүсті суларын, ағызылатын сарқынды суларды, жерасты</w:t>
      </w:r>
      <w:r>
        <w:br/>
      </w:r>
      <w:r>
        <w:rPr>
          <w:rFonts w:ascii="Times New Roman"/>
          <w:b/>
          <w:i w:val="false"/>
          <w:color w:val="000000"/>
        </w:rPr>
        <w:t>
су көзін алудың және (немесе) пайдаланудың есептік көлемі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Арнайы су пайдалану түрі 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4612"/>
        <w:gridCol w:w="4037"/>
        <w:gridCol w:w="3976"/>
      </w:tblGrid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Текше метр/тәулігіне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Текше метр/айына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жиыны, текше метр/жылына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Арнайы су пайдалануға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рұқсат алуға өтінішке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 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Қайталама су пайдаланушылардың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2832"/>
        <w:gridCol w:w="2982"/>
        <w:gridCol w:w="2512"/>
        <w:gridCol w:w="1872"/>
        <w:gridCol w:w="2513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пайдаланушылардың атауы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пайдаланушының СПМЕ коды (бар болса)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көлемі (текше метр/жылына)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пайдалану мақсаты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Шарттың нөмірі және уақыты (бар болса)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жиыны, текше метр/жылына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1217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Арнайы су пайдалануға рұқсаттың нысаны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Елтаңбасы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Рұқсаттың екінші санаты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Төртінші сыныпты рұқсат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су пайдалануға рұқсат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Арнайы су пайдалану түрі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Су кодексі </w:t>
      </w:r>
      <w:r>
        <w:rPr>
          <w:rFonts w:ascii="Times New Roman"/>
          <w:b w:val="false"/>
          <w:i w:val="false"/>
          <w:color w:val="000000"/>
          <w:sz w:val="28"/>
        </w:rPr>
        <w:t>66-бабының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Арнайы су пайдалану мақсаты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Арнайы су пайдаланудың шарты арнайы су пайдалануға осы рұқсатқа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_________________________________________________________ берілді.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немесе заңды тұлғаның толық атауы, ЖСН/БСН, жеке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және заңды тұлғаның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Рұқсатты берген орган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Рұқсаттың берілген уақыты 20 жылғы «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Рұқсаттың қолданылу мерзімі 20 жылғы «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Серия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Рұқсатты берген органның басшысы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(қолы, 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Арнайы су пайдалануға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рұқсатқа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жылғы « 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сериясының №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су пайдалану шарттары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Арнайы су пайдалануға мынадай шарттар сақталғанда рұқсат етіледі (әрбір арнайы су пайдаланудың түріне жеке көрсетіледі):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Арнайы су пайдалану түрі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тұтынудың есептік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1609"/>
        <w:gridCol w:w="937"/>
        <w:gridCol w:w="937"/>
        <w:gridCol w:w="1080"/>
        <w:gridCol w:w="808"/>
        <w:gridCol w:w="808"/>
        <w:gridCol w:w="665"/>
        <w:gridCol w:w="808"/>
        <w:gridCol w:w="975"/>
        <w:gridCol w:w="1118"/>
        <w:gridCol w:w="1118"/>
        <w:gridCol w:w="2192"/>
      </w:tblGrid>
      <w:tr>
        <w:trPr>
          <w:trHeight w:val="51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объектісінің атауы 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көзінің коды 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Беруші ұйымның коды 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Теңіз-өзен коды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Ағыстар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коды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Сағадан қашықтық, км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Жинаудың есептік жылдық көлемі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818"/>
        <w:gridCol w:w="792"/>
        <w:gridCol w:w="675"/>
        <w:gridCol w:w="740"/>
        <w:gridCol w:w="871"/>
        <w:gridCol w:w="806"/>
        <w:gridCol w:w="806"/>
        <w:gridCol w:w="806"/>
        <w:gridCol w:w="806"/>
        <w:gridCol w:w="806"/>
        <w:gridCol w:w="806"/>
        <w:gridCol w:w="752"/>
        <w:gridCol w:w="752"/>
        <w:gridCol w:w="752"/>
        <w:gridCol w:w="806"/>
        <w:gridCol w:w="105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 бойынша жылдық су жинаудың есептік көлемдері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көлемдердің қамтамасыз етілуі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түрі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Суды бұрудың есептік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867"/>
        <w:gridCol w:w="803"/>
        <w:gridCol w:w="1073"/>
        <w:gridCol w:w="931"/>
        <w:gridCol w:w="1201"/>
        <w:gridCol w:w="534"/>
        <w:gridCol w:w="534"/>
        <w:gridCol w:w="534"/>
        <w:gridCol w:w="573"/>
        <w:gridCol w:w="573"/>
        <w:gridCol w:w="1382"/>
        <w:gridCol w:w="1368"/>
        <w:gridCol w:w="1595"/>
      </w:tblGrid>
      <w:tr>
        <w:trPr>
          <w:trHeight w:val="84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нысанының атауы 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Кайнар көзінің коды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Қабылдаушы ұйымның коды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 учаскесі коды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Теңіз-өзен коды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Ағыстар 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коды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Сағадан қашықтық, км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 жіберудің есептік жылдық көлемі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829"/>
        <w:gridCol w:w="776"/>
        <w:gridCol w:w="722"/>
        <w:gridCol w:w="749"/>
        <w:gridCol w:w="816"/>
        <w:gridCol w:w="669"/>
        <w:gridCol w:w="696"/>
        <w:gridCol w:w="911"/>
        <w:gridCol w:w="763"/>
        <w:gridCol w:w="776"/>
        <w:gridCol w:w="1018"/>
        <w:gridCol w:w="817"/>
        <w:gridCol w:w="1193"/>
        <w:gridCol w:w="1193"/>
        <w:gridCol w:w="95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 бойынша жылдық су жинау есебі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Ластанған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Нормативті-таза (тазаланбай)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 тазаланған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Тазаланбаған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Жеткілікті тазаланбаған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Қазақстан Республикасы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72-бабына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объектіні пайдаланудың технологиялық схемасына байланысты су пайдалану шарттарына қосымша талаптар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Арнайы су пайдалану шарттарын келіскен кезде жер қойнауын зерттеу және пайдалану жөніндегі уәкілетті органның аумақтық бөлімшелері ұсынған жерасты суларын пайдалану шарттары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