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c160" w14:textId="669c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Тергеуден немесе соттан жасырынған күдіктіні, айыпталушыны, сотталушыны іздестіруге байланысты жұмсалған сомаларды есептеу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1220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қаулы 01.01.2015 бастап қолданысқа енгізіледі.</w:t>
      </w:r>
    </w:p>
    <w:bookmarkStart w:name="z1" w:id="0"/>
    <w:p>
      <w:pPr>
        <w:spacing w:after="0"/>
        <w:ind w:left="0"/>
        <w:jc w:val="both"/>
      </w:pPr>
      <w:r>
        <w:rPr>
          <w:rFonts w:ascii="Times New Roman"/>
          <w:b w:val="false"/>
          <w:i w:val="false"/>
          <w:color w:val="000000"/>
          <w:sz w:val="28"/>
        </w:rPr>
        <w:t xml:space="preserve">
      2014 жылғы 4 маусымдағы Қазақстан Республикасы Қылмыстық-процестік кодексінің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Тергеуден немесе соттан жасырынған күдіктіні, айыпталушыны, сотталушыны іздестіруге байланысты жұмсалған сомаларды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1220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Тергеуден немесе соттан жасырынған күдіктіні, айыпталушыны,</w:t>
      </w:r>
      <w:r>
        <w:br/>
      </w:r>
      <w:r>
        <w:rPr>
          <w:rFonts w:ascii="Times New Roman"/>
          <w:b/>
          <w:i w:val="false"/>
          <w:color w:val="000000"/>
        </w:rPr>
        <w:t>сотталушыны іздестіруге байланысты жұмсалған сомаларды есептеу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Тергеуден немесе соттан жасырынған күдіктіні, айыпталушыны, сотталушыны іздестіруге байланысты жұмсалған сомаларды есептеу қағидалары (бұдан әрі – Қағидалар) 2014 жылғы 4 маусымдағы Қазақстан Республикасы Қылмыстық-процестік кодексінің </w:t>
      </w:r>
      <w:r>
        <w:rPr>
          <w:rFonts w:ascii="Times New Roman"/>
          <w:b w:val="false"/>
          <w:i w:val="false"/>
          <w:color w:val="000000"/>
          <w:sz w:val="28"/>
        </w:rPr>
        <w:t>177-бабының</w:t>
      </w:r>
      <w:r>
        <w:rPr>
          <w:rFonts w:ascii="Times New Roman"/>
          <w:b w:val="false"/>
          <w:i w:val="false"/>
          <w:color w:val="000000"/>
          <w:sz w:val="28"/>
        </w:rPr>
        <w:t xml:space="preserve"> 9) тармақшасына және </w:t>
      </w:r>
      <w:r>
        <w:rPr>
          <w:rFonts w:ascii="Times New Roman"/>
          <w:b w:val="false"/>
          <w:i w:val="false"/>
          <w:color w:val="000000"/>
          <w:sz w:val="28"/>
        </w:rPr>
        <w:t>178-бабына</w:t>
      </w:r>
      <w:r>
        <w:rPr>
          <w:rFonts w:ascii="Times New Roman"/>
          <w:b w:val="false"/>
          <w:i w:val="false"/>
          <w:color w:val="000000"/>
          <w:sz w:val="28"/>
        </w:rPr>
        <w:t xml:space="preserve"> сәйкес әзірленді және тергеуден немесе соттан жасырынған күдіктіні, айыпталушыны, сотталушыны іздестіруге байланысты жұмсалған сомаларды есептеу тәртібін айқындайды.</w:t>
      </w:r>
    </w:p>
    <w:bookmarkEnd w:id="4"/>
    <w:bookmarkStart w:name="z8" w:id="5"/>
    <w:p>
      <w:pPr>
        <w:spacing w:after="0"/>
        <w:ind w:left="0"/>
        <w:jc w:val="both"/>
      </w:pPr>
      <w:r>
        <w:rPr>
          <w:rFonts w:ascii="Times New Roman"/>
          <w:b w:val="false"/>
          <w:i w:val="false"/>
          <w:color w:val="000000"/>
          <w:sz w:val="28"/>
        </w:rPr>
        <w:t>
      2. Тергеуден немесе соттан жасырынған күдіктіні, айыпталушыны, сотталушыны іздестіруге байланысты процестік шығындар есептеуге жатады және мыналардан:</w:t>
      </w:r>
    </w:p>
    <w:bookmarkEnd w:id="5"/>
    <w:p>
      <w:pPr>
        <w:spacing w:after="0"/>
        <w:ind w:left="0"/>
        <w:jc w:val="both"/>
      </w:pPr>
      <w:r>
        <w:rPr>
          <w:rFonts w:ascii="Times New Roman"/>
          <w:b w:val="false"/>
          <w:i w:val="false"/>
          <w:color w:val="000000"/>
          <w:sz w:val="28"/>
        </w:rPr>
        <w:t>
      1) қылмыстық қудалау органының лауазымды адамдарының іздестіру іс-шараларын жүргізу кезіндегі қызметтік іссапарларына арналған шығыстардан;</w:t>
      </w:r>
    </w:p>
    <w:p>
      <w:pPr>
        <w:spacing w:after="0"/>
        <w:ind w:left="0"/>
        <w:jc w:val="both"/>
      </w:pPr>
      <w:r>
        <w:rPr>
          <w:rFonts w:ascii="Times New Roman"/>
          <w:b w:val="false"/>
          <w:i w:val="false"/>
          <w:color w:val="000000"/>
          <w:sz w:val="28"/>
        </w:rPr>
        <w:t>
      2) тергеуден немесе соттан жасырынған күдіктінің, айыпталушының, сотталушының ұсталған жерінен қылмыстық жауапқа тарту орнына дейін теміржол, су, автомобиль және әуе көлігімен жол жүру құнынан;</w:t>
      </w:r>
    </w:p>
    <w:p>
      <w:pPr>
        <w:spacing w:after="0"/>
        <w:ind w:left="0"/>
        <w:jc w:val="both"/>
      </w:pPr>
      <w:r>
        <w:rPr>
          <w:rFonts w:ascii="Times New Roman"/>
          <w:b w:val="false"/>
          <w:i w:val="false"/>
          <w:color w:val="000000"/>
          <w:sz w:val="28"/>
        </w:rPr>
        <w:t>
      3) ұсталған жерінен қылмыстық жауапқа тарту орнына жеткізу жолында тергеуден немесе соттан жасырынған күдіктінің, айыпталушының, сотталушының тұруы қажет болған жағдайда тәуліктік шығыстардан тұрады.</w:t>
      </w:r>
    </w:p>
    <w:bookmarkStart w:name="z9" w:id="6"/>
    <w:p>
      <w:pPr>
        <w:spacing w:after="0"/>
        <w:ind w:left="0"/>
        <w:jc w:val="left"/>
      </w:pPr>
      <w:r>
        <w:rPr>
          <w:rFonts w:ascii="Times New Roman"/>
          <w:b/>
          <w:i w:val="false"/>
          <w:color w:val="000000"/>
        </w:rPr>
        <w:t xml:space="preserve"> 2. Тергеуден немесе соттан жасырынған күдіктіні, айыпталушыны,</w:t>
      </w:r>
      <w:r>
        <w:br/>
      </w:r>
      <w:r>
        <w:rPr>
          <w:rFonts w:ascii="Times New Roman"/>
          <w:b/>
          <w:i w:val="false"/>
          <w:color w:val="000000"/>
        </w:rPr>
        <w:t>сотталушыны іздестіруге байланысты жұмсалған сомаларды есептеу</w:t>
      </w:r>
      <w:r>
        <w:br/>
      </w:r>
      <w:r>
        <w:rPr>
          <w:rFonts w:ascii="Times New Roman"/>
          <w:b/>
          <w:i w:val="false"/>
          <w:color w:val="000000"/>
        </w:rPr>
        <w:t>тәртібі</w:t>
      </w:r>
    </w:p>
    <w:bookmarkEnd w:id="6"/>
    <w:bookmarkStart w:name="z10" w:id="7"/>
    <w:p>
      <w:pPr>
        <w:spacing w:after="0"/>
        <w:ind w:left="0"/>
        <w:jc w:val="both"/>
      </w:pPr>
      <w:r>
        <w:rPr>
          <w:rFonts w:ascii="Times New Roman"/>
          <w:b w:val="false"/>
          <w:i w:val="false"/>
          <w:color w:val="000000"/>
          <w:sz w:val="28"/>
        </w:rPr>
        <w:t>
      3. Тергеуден немесе соттан жасырынған күдіктіні, айыпталушыны, сотталушыны іздестіруге байланысты жұмсалған сомаларды есептеуді қылмыстық қудалау органы мынадай тәртіппен жүзеге асырады:</w:t>
      </w:r>
    </w:p>
    <w:bookmarkEnd w:id="7"/>
    <w:p>
      <w:pPr>
        <w:spacing w:after="0"/>
        <w:ind w:left="0"/>
        <w:jc w:val="both"/>
      </w:pPr>
      <w:r>
        <w:rPr>
          <w:rFonts w:ascii="Times New Roman"/>
          <w:b w:val="false"/>
          <w:i w:val="false"/>
          <w:color w:val="000000"/>
          <w:sz w:val="28"/>
        </w:rPr>
        <w:t>
      1) қылмыстық қудалау органының лауазымды адамдары Қазақстан Республикасының шегінде қызметтік іссапарларға шыққан жағдайда:</w:t>
      </w:r>
    </w:p>
    <w:p>
      <w:pPr>
        <w:spacing w:after="0"/>
        <w:ind w:left="0"/>
        <w:jc w:val="both"/>
      </w:pPr>
      <w:r>
        <w:rPr>
          <w:rFonts w:ascii="Times New Roman"/>
          <w:b w:val="false"/>
          <w:i w:val="false"/>
          <w:color w:val="000000"/>
          <w:sz w:val="28"/>
        </w:rPr>
        <w:t>
      қылмыстық қудалау органы лауазымды адамының iссапарда жүрген әрбiр күнi үшiн екі айлық есептік көрсеткіш мөлшерiнде тәулiкақы өтеледі;</w:t>
      </w:r>
    </w:p>
    <w:p>
      <w:pPr>
        <w:spacing w:after="0"/>
        <w:ind w:left="0"/>
        <w:jc w:val="both"/>
      </w:pPr>
      <w:r>
        <w:rPr>
          <w:rFonts w:ascii="Times New Roman"/>
          <w:b w:val="false"/>
          <w:i w:val="false"/>
          <w:color w:val="000000"/>
          <w:sz w:val="28"/>
        </w:rPr>
        <w:t>
      көрсеткен растау құжаттары бойынша (фискалдық чек, кіріс кассалық ордер, шот-фактура, шот, жүкқұжат, хабарлама, ал тұрғаны үшін дара кәсіпкер берген құжаттарды ұсынған жағдайда, адамның мүлікті жалға беру құқығын растайтын құжаттар (жалдау шарты, патент, куәлік) және қонақүй қызметтерін берушілер ұсынатын басқа да растау құжаттары қосымша беріледі) тұрғын үй-жайды жалдауы бойынша:</w:t>
      </w:r>
    </w:p>
    <w:p>
      <w:pPr>
        <w:spacing w:after="0"/>
        <w:ind w:left="0"/>
        <w:jc w:val="both"/>
      </w:pPr>
      <w:r>
        <w:rPr>
          <w:rFonts w:ascii="Times New Roman"/>
          <w:b w:val="false"/>
          <w:i w:val="false"/>
          <w:color w:val="000000"/>
          <w:sz w:val="28"/>
        </w:rPr>
        <w:t>
      қылмыстық қудалау органдарының басшылары мен басшыларының орынбасарлары үшiн тұрғын үй-жайды жалдау жөніндегі шығыстардың сомасы тәулігіне Астана, Алматы, Атырау, Ақтау және Байқоңыр қалаларында – айлық есептік көрсеткіштің он еселенген мөлшерінен, облыс орталықтары мен облыстық маңызы бар қалаларда – айлық есептік көрсеткіштің жеті еселенген мөлшерінен, аудан орталықтары мен аудандық маңызы бар қалаларда айлық есептік көрсеткіштің бес еселенген мөлшерінен аспауы тиіс;</w:t>
      </w:r>
    </w:p>
    <w:p>
      <w:pPr>
        <w:spacing w:after="0"/>
        <w:ind w:left="0"/>
        <w:jc w:val="both"/>
      </w:pPr>
      <w:r>
        <w:rPr>
          <w:rFonts w:ascii="Times New Roman"/>
          <w:b w:val="false"/>
          <w:i w:val="false"/>
          <w:color w:val="000000"/>
          <w:sz w:val="28"/>
        </w:rPr>
        <w:t>
      қылмыстық қудалау органдарының лауазымды адамдары үшiн тұрғын үй-жайды жалдау жөніндегі шығыстардың сомасы тәулігіне Астана, Алматы, Атырау, Ақтау және Байқоңыр қалаларында – айлық есептік көрсеткіштің жеті еселенген мөлшерінен, облыс орталықтары мен облыстық маңызы бар қалаларда – айлық есептік көрсеткіштің алты еселенген мөлшерінен, аудан орталықтары мен аудандық маңызы бар қалаларда – айлық есептік көрсеткіштің төрт еселенген мөлшерінен және ауылдық округтерде айлық есептік көрсеткіштің екі еселенген мөлшерінен аспауы тиіс;</w:t>
      </w:r>
    </w:p>
    <w:p>
      <w:pPr>
        <w:spacing w:after="0"/>
        <w:ind w:left="0"/>
        <w:jc w:val="both"/>
      </w:pPr>
      <w:r>
        <w:rPr>
          <w:rFonts w:ascii="Times New Roman"/>
          <w:b w:val="false"/>
          <w:i w:val="false"/>
          <w:color w:val="000000"/>
          <w:sz w:val="28"/>
        </w:rPr>
        <w:t>
      растаушы құжаттар болмаған кезде қылмыстық қудалау органының лауазымды адамдары үшін тұрғын үй-жайды жалдау жөніндегi шығыстар, лауазымды адамдар тегін берiлген тұрғын үй-жайды пайдаланғаннан басқа жағдайларда, қызметтiк iссапарлар бойынша тәулiкақы нормасының 50 пайызы мөлшерiнде өтеледi;</w:t>
      </w:r>
    </w:p>
    <w:p>
      <w:pPr>
        <w:spacing w:after="0"/>
        <w:ind w:left="0"/>
        <w:jc w:val="both"/>
      </w:pPr>
      <w:r>
        <w:rPr>
          <w:rFonts w:ascii="Times New Roman"/>
          <w:b w:val="false"/>
          <w:i w:val="false"/>
          <w:color w:val="000000"/>
          <w:sz w:val="28"/>
        </w:rPr>
        <w:t>
      iссапарға жiберiлген орынға жетуі және тұрақты жұмыс орнына қайтып келуi бойынша (әкiмшiлiк iссапарға жіберілушіге қозғалыс құралдарын берген жағдайлардан басқа жағдайларда) көрсетілген жол құжаттарының негiзiнде:</w:t>
      </w:r>
    </w:p>
    <w:p>
      <w:pPr>
        <w:spacing w:after="0"/>
        <w:ind w:left="0"/>
        <w:jc w:val="both"/>
      </w:pPr>
      <w:r>
        <w:rPr>
          <w:rFonts w:ascii="Times New Roman"/>
          <w:b w:val="false"/>
          <w:i w:val="false"/>
          <w:color w:val="000000"/>
          <w:sz w:val="28"/>
        </w:rPr>
        <w:t>
      темiржолмен жүрген кезде – купе вагонының (жұмсақ дивандары төменде орналасқан, қалпын реттеу құрылғысымен отыруға арналған жұмсақ креслолары бар екі орындық купе (ҰВ), сондай-ақ жүрдек поездардың "Турист" және "Бизнес" сыныпты вагондарын қоспағанда) тарифі бойынша;</w:t>
      </w:r>
    </w:p>
    <w:p>
      <w:pPr>
        <w:spacing w:after="0"/>
        <w:ind w:left="0"/>
        <w:jc w:val="both"/>
      </w:pPr>
      <w:r>
        <w:rPr>
          <w:rFonts w:ascii="Times New Roman"/>
          <w:b w:val="false"/>
          <w:i w:val="false"/>
          <w:color w:val="000000"/>
          <w:sz w:val="28"/>
        </w:rPr>
        <w:t>
      су жолдарымен, тас және топырақ жолдармен – сол жергiлiктi жердегi қолданылып жүрген жол құны бойынша;</w:t>
      </w:r>
    </w:p>
    <w:p>
      <w:pPr>
        <w:spacing w:after="0"/>
        <w:ind w:left="0"/>
        <w:jc w:val="both"/>
      </w:pPr>
      <w:r>
        <w:rPr>
          <w:rFonts w:ascii="Times New Roman"/>
          <w:b w:val="false"/>
          <w:i w:val="false"/>
          <w:color w:val="000000"/>
          <w:sz w:val="28"/>
        </w:rPr>
        <w:t>
      ерекше жағдайларда (Қазақстан Республикасынан тыс жерге іссапарға жіберілген жағдайда, транзитпен жүріп өту кезінде, көрсетiлген көлік құралдарының болмауы немесе іссапардың шұғылдығы) мемлекеттiк мекеме басшысының рұқсатымен жұмсақ дивандары төменде орналасқан, қалпын реттеу құрылғысымен отыруға арналған жұмсақ креслолары бар екі орындық купе (ҰВ), сондай-ақ жүрдек поездардың "Турист" және "Бизнес" сыныпты вагондарының тарифтері бойынша темiржол көлiгiмен және әуе көлiгiмен – экономикалық сынып тарифі бойынша;</w:t>
      </w:r>
    </w:p>
    <w:p>
      <w:pPr>
        <w:spacing w:after="0"/>
        <w:ind w:left="0"/>
        <w:jc w:val="both"/>
      </w:pPr>
      <w:r>
        <w:rPr>
          <w:rFonts w:ascii="Times New Roman"/>
          <w:b w:val="false"/>
          <w:i w:val="false"/>
          <w:color w:val="000000"/>
          <w:sz w:val="28"/>
        </w:rPr>
        <w:t>
      жол жүру билеттерi мен қонақүйдегі орынды алдын ала броньдағаны үшiн, сондай-ақ iссапарға жiберiлген орнына бару және тұрақты жұмыс орнына қайтып келу кезiнде поездарда төсек-орын жабдықтарын пайдалану құны осы шығыстарды растайтын құжаттар болған кезде;</w:t>
      </w:r>
    </w:p>
    <w:p>
      <w:pPr>
        <w:spacing w:after="0"/>
        <w:ind w:left="0"/>
        <w:jc w:val="both"/>
      </w:pPr>
      <w:r>
        <w:rPr>
          <w:rFonts w:ascii="Times New Roman"/>
          <w:b w:val="false"/>
          <w:i w:val="false"/>
          <w:color w:val="000000"/>
          <w:sz w:val="28"/>
        </w:rPr>
        <w:t>
      жол жүру құжаттары болмаған кезде iссапар орнына бару және тұрақты жұмыс орнына қайтып келу шығыстары жол жүрудiң ең төменгi құны бойынша есептеледі (әуе көлігін қоспағанда);</w:t>
      </w:r>
    </w:p>
    <w:p>
      <w:pPr>
        <w:spacing w:after="0"/>
        <w:ind w:left="0"/>
        <w:jc w:val="both"/>
      </w:pPr>
      <w:r>
        <w:rPr>
          <w:rFonts w:ascii="Times New Roman"/>
          <w:b w:val="false"/>
          <w:i w:val="false"/>
          <w:color w:val="000000"/>
          <w:sz w:val="28"/>
        </w:rPr>
        <w:t>
      темiржол станциясына, айлаққа, әуежайға, егер олар елдi мекеннен тыс жерде орналасса, растайтын құжаттар болған кезде автокөлiкпен (таксиден басқа) жүруi бойынша;</w:t>
      </w:r>
    </w:p>
    <w:p>
      <w:pPr>
        <w:spacing w:after="0"/>
        <w:ind w:left="0"/>
        <w:jc w:val="both"/>
      </w:pPr>
      <w:r>
        <w:rPr>
          <w:rFonts w:ascii="Times New Roman"/>
          <w:b w:val="false"/>
          <w:i w:val="false"/>
          <w:color w:val="000000"/>
          <w:sz w:val="28"/>
        </w:rPr>
        <w:t>
      қылмыстық қудалау органының бірінші басшысының немесе оның орынбасарының рұқсатымен жақын маңдағы аудан және облыс орталықтарына қызметтік автокөлікпен іссапарға жіберген кезде көлік шығыстары;</w:t>
      </w:r>
    </w:p>
    <w:p>
      <w:pPr>
        <w:spacing w:after="0"/>
        <w:ind w:left="0"/>
        <w:jc w:val="both"/>
      </w:pPr>
      <w:r>
        <w:rPr>
          <w:rFonts w:ascii="Times New Roman"/>
          <w:b w:val="false"/>
          <w:i w:val="false"/>
          <w:color w:val="000000"/>
          <w:sz w:val="28"/>
        </w:rPr>
        <w:t>
      2) қылмыстық қудалау органының лауазымды адамдары Қазақстан Республикасынан тыс жерге қызметтік іссапарға шыққан жағдайда процестік шығындар:</w:t>
      </w:r>
    </w:p>
    <w:p>
      <w:pPr>
        <w:spacing w:after="0"/>
        <w:ind w:left="0"/>
        <w:jc w:val="both"/>
      </w:pPr>
      <w:r>
        <w:rPr>
          <w:rFonts w:ascii="Times New Roman"/>
          <w:b w:val="false"/>
          <w:i w:val="false"/>
          <w:color w:val="000000"/>
          <w:sz w:val="28"/>
        </w:rPr>
        <w:t>
      темiржолмен жүргенде – купе вагоны құнының мөлшерiнде ("Турист" және "Бизнес" сыныптарын қоспағанда);</w:t>
      </w:r>
    </w:p>
    <w:p>
      <w:pPr>
        <w:spacing w:after="0"/>
        <w:ind w:left="0"/>
        <w:jc w:val="both"/>
      </w:pPr>
      <w:r>
        <w:rPr>
          <w:rFonts w:ascii="Times New Roman"/>
          <w:b w:val="false"/>
          <w:i w:val="false"/>
          <w:color w:val="000000"/>
          <w:sz w:val="28"/>
        </w:rPr>
        <w:t>
      су жолдарымен, тас және топырақты жолдармен жүргенде – сол жерде қолданылатын жол жүру құны бойынша есептеледі;</w:t>
      </w:r>
    </w:p>
    <w:p>
      <w:pPr>
        <w:spacing w:after="0"/>
        <w:ind w:left="0"/>
        <w:jc w:val="both"/>
      </w:pPr>
      <w:r>
        <w:rPr>
          <w:rFonts w:ascii="Times New Roman"/>
          <w:b w:val="false"/>
          <w:i w:val="false"/>
          <w:color w:val="000000"/>
          <w:sz w:val="28"/>
        </w:rPr>
        <w:t xml:space="preserve">
      қызметкерлерге басқа көлiк шығыстары, тұрғын үй-жайды жалға алу жөнiндегi шығыстар, тәулiктiк шығыстар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8 ақпандағы № 108 </w:t>
      </w:r>
      <w:r>
        <w:rPr>
          <w:rFonts w:ascii="Times New Roman"/>
          <w:b w:val="false"/>
          <w:i w:val="false"/>
          <w:color w:val="000000"/>
          <w:sz w:val="28"/>
        </w:rPr>
        <w:t>қаулысында</w:t>
      </w:r>
      <w:r>
        <w:rPr>
          <w:rFonts w:ascii="Times New Roman"/>
          <w:b w:val="false"/>
          <w:i w:val="false"/>
          <w:color w:val="000000"/>
          <w:sz w:val="28"/>
        </w:rPr>
        <w:t xml:space="preserve"> белгiленген нормаларға сәйкес өтеледi;</w:t>
      </w:r>
    </w:p>
    <w:p>
      <w:pPr>
        <w:spacing w:after="0"/>
        <w:ind w:left="0"/>
        <w:jc w:val="both"/>
      </w:pPr>
      <w:r>
        <w:rPr>
          <w:rFonts w:ascii="Times New Roman"/>
          <w:b w:val="false"/>
          <w:i w:val="false"/>
          <w:color w:val="000000"/>
          <w:sz w:val="28"/>
        </w:rPr>
        <w:t>
      3) тергеуден немесе соттан жасырынған күдіктінің, айыпталушының, сотталушының қылмыстық жауапқа тарту орнына баруы кезіне жол жүру құжаттарының негізінде:</w:t>
      </w:r>
    </w:p>
    <w:p>
      <w:pPr>
        <w:spacing w:after="0"/>
        <w:ind w:left="0"/>
        <w:jc w:val="both"/>
      </w:pPr>
      <w:r>
        <w:rPr>
          <w:rFonts w:ascii="Times New Roman"/>
          <w:b w:val="false"/>
          <w:i w:val="false"/>
          <w:color w:val="000000"/>
          <w:sz w:val="28"/>
        </w:rPr>
        <w:t>
      темiржолмен жүрген кезде – купе вагонының (жұмсақ дивандары төменде орналасқан, қалпын реттеу құрылғысымен отыруға арналған жұмсақ креслолары бар екі орындық купе (ҰВ), сондай-ақ жүрдек поездардың "Турист" және "Бизнес" сыныпты вагондарын қоспағанда) тарифі бойынша;</w:t>
      </w:r>
    </w:p>
    <w:p>
      <w:pPr>
        <w:spacing w:after="0"/>
        <w:ind w:left="0"/>
        <w:jc w:val="both"/>
      </w:pPr>
      <w:r>
        <w:rPr>
          <w:rFonts w:ascii="Times New Roman"/>
          <w:b w:val="false"/>
          <w:i w:val="false"/>
          <w:color w:val="000000"/>
          <w:sz w:val="28"/>
        </w:rPr>
        <w:t>
      су жолдарымен, тас және топырақ жолдармен – сол жергiлiктi жердегi қолданылып жүрген жол құны бойынша;</w:t>
      </w:r>
    </w:p>
    <w:p>
      <w:pPr>
        <w:spacing w:after="0"/>
        <w:ind w:left="0"/>
        <w:jc w:val="both"/>
      </w:pPr>
      <w:r>
        <w:rPr>
          <w:rFonts w:ascii="Times New Roman"/>
          <w:b w:val="false"/>
          <w:i w:val="false"/>
          <w:color w:val="000000"/>
          <w:sz w:val="28"/>
        </w:rPr>
        <w:t>
      ерекше жағдайларда (Қазақстан Республикасынан тыс жерге іссапарға жіберілген жағдайда, транзитпен жүріп өту кезінде, көрсетiлген көлік құралдарының болмауы немесе іссапардың шұғылдығы) қылмыстық қудалау органы басшысының рұқсатымен жұмсақ дивандары төменде орналасқан, қалпын реттеу құрылғысымен отыруға арналған жұмсақ креслолары бар екі орындық купе (ҰВ), сондай-ақ жүрдек поездардың "Турист" және "Бизнес" сыныпты вагондарының тарифтері бойынша темiржол көлiгiмен және әуе көлiгiмен – экономикалық сынып тарифі бойынша;</w:t>
      </w:r>
    </w:p>
    <w:p>
      <w:pPr>
        <w:spacing w:after="0"/>
        <w:ind w:left="0"/>
        <w:jc w:val="both"/>
      </w:pPr>
      <w:r>
        <w:rPr>
          <w:rFonts w:ascii="Times New Roman"/>
          <w:b w:val="false"/>
          <w:i w:val="false"/>
          <w:color w:val="000000"/>
          <w:sz w:val="28"/>
        </w:rPr>
        <w:t>
      темiржол станциясына, айлаққа, әуежайға, егер олар елдi мекеннен тыс жерде орналасса, растайтын құжаттар болған кезде автокөлiкпен (таксиден басқа) жүруi бойынша.</w:t>
      </w:r>
    </w:p>
    <w:p>
      <w:pPr>
        <w:spacing w:after="0"/>
        <w:ind w:left="0"/>
        <w:jc w:val="both"/>
      </w:pPr>
      <w:r>
        <w:rPr>
          <w:rFonts w:ascii="Times New Roman"/>
          <w:b w:val="false"/>
          <w:i w:val="false"/>
          <w:color w:val="000000"/>
          <w:sz w:val="28"/>
        </w:rPr>
        <w:t>
      Тергеуден немесе соттан жасырынған күдіктінің, айыпталушының, сотталушының ұсталған жерінен қылмыстық жауапқа тарту орнына дейін жол жүрген әрбiр күнi үшiн екі айлық есептік көрсеткіш мөлшерiнде тәулiкақы өндіріледі.</w:t>
      </w:r>
    </w:p>
    <w:bookmarkStart w:name="z11" w:id="8"/>
    <w:p>
      <w:pPr>
        <w:spacing w:after="0"/>
        <w:ind w:left="0"/>
        <w:jc w:val="both"/>
      </w:pPr>
      <w:r>
        <w:rPr>
          <w:rFonts w:ascii="Times New Roman"/>
          <w:b w:val="false"/>
          <w:i w:val="false"/>
          <w:color w:val="000000"/>
          <w:sz w:val="28"/>
        </w:rPr>
        <w:t>
      4. Тергеуден немесе соттан жасырынған күдіктіні, айыпталушыны, сотталушыны іздестіруге байланысты жұмсалған сомаларды есептеу адамды ұстаған немесе қылмыстық жауапқа тарту орнына жеткізген сәттен бастап бір ай мерзімде жүзеге асырылады.</w:t>
      </w:r>
    </w:p>
    <w:bookmarkEnd w:id="8"/>
    <w:bookmarkStart w:name="z12" w:id="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 3) тармақшаларында көзделген процестік шығындардың сомаларын растайтын құжаттар қылмыстық процесті жүргізетін органның қылмыстық іс материалдарына қосылады.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