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c37f" w14:textId="5b9c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астық ресурстарына жеткiзiлетiн астықтың сатып алу бағасын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5 желтоқсандағы № 1277 қаулысы. Күші жойылды - Қазақстан Республикасы Үкіметінің 2015 жылғы 10 желтоқсандағы № 993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10.12.2015 </w:t>
      </w:r>
      <w:r>
        <w:rPr>
          <w:rFonts w:ascii="Times New Roman"/>
          <w:b w:val="false"/>
          <w:i w:val="false"/>
          <w:color w:val="ff0000"/>
          <w:sz w:val="28"/>
        </w:rPr>
        <w:t>№ 993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«Астық туралы» 2001 жылғы 19 қаңтардағы Қазақстан Республикасының Заңы 5-бабының </w:t>
      </w:r>
      <w:r>
        <w:rPr>
          <w:rFonts w:ascii="Times New Roman"/>
          <w:b w:val="false"/>
          <w:i w:val="false"/>
          <w:color w:val="000000"/>
          <w:sz w:val="28"/>
        </w:rPr>
        <w:t>12)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мемлекеттiк сатылатын астық ресурстары үшiн: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ҚР СТ 1046-2008 (2-кесте – техникалық талаптар) 3-сыныпты жұмсақ бидайдың (Triticum aestivum L.) бiр тоннасына 42000 (қырық екі мың) теңге (ҚҚС төлеушілер және төлемеушілер үшін)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мемлекеттiк жемдiк астық ресурстары үшiн: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МемСТ 28672-90 2-сыныпты арпаның бір тоннасына 28000 (жиырма сегіз мың) теңге (ҚҚС төлеушілер және төлемеушілер үшін) мөлшерiнде;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мемлекеттiк тұқым ресурстары үшiн: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жаздық жұмсақ бидай және арпа тұқымдарының репродукциялары мен егіс стандартының сыныптары бойынша сатып алу бағасы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«Мемлекеттік астық ресурстарына жеткізілетін астықтың сатып алу бағасын белгілеу туралы» Қазақстан Республикасы Үкіметінің 2013 жылғы 9 желтоқсандағы № 1326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ПҮАЖ-ы, 2013 ж., № 70, 937-құжат)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кейiн күнтiзбелiк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1277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Жаздық жұмсақ бидай және арпа тұқымдарының репродукциялары</w:t>
      </w:r>
      <w:r>
        <w:br/>
      </w:r>
      <w:r>
        <w:rPr>
          <w:rFonts w:ascii="Times New Roman"/>
          <w:b/>
          <w:i w:val="false"/>
          <w:color w:val="000000"/>
        </w:rPr>
        <w:t>
мен егіс стандартының сыныптары бойынша сатып алу бағасы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1 тоннаға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0"/>
        <w:gridCol w:w="1804"/>
        <w:gridCol w:w="1804"/>
        <w:gridCol w:w="1990"/>
        <w:gridCol w:w="1805"/>
        <w:gridCol w:w="1846"/>
        <w:gridCol w:w="1991"/>
      </w:tblGrid>
      <w:tr>
        <w:trPr>
          <w:trHeight w:val="30" w:hRule="atLeast"/>
        </w:trPr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репродукция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репродукция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репродукция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1-сынып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2-сынып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1-сынып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2-сынып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1-сынып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2-сынып</w:t>
            </w:r>
          </w:p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51107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42333</w:t>
            </w:r>
          </w:p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42625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