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dc2a" w14:textId="034d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8 желтоқсандағы № 1279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Кеңесі қабылдаған 1994 жылғы 27 желтоқсандағы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(Жалпы бөлім)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«Волковгеология» акционерлік қоғамына «Таукент тау-кен-химия кәсіпорны» жауапкершілігі шектеулі серіктестігіндегі қатысу үлесінің 0,002 %-ын, «Степное-КБ» жауапкершілігі шектеулі серіктестігіндегі қатысу үлесінің 0,001 %-ын, «КБ-6» жауапкершілігі шектеулі серіктестігіндегі қатысу үлесінің 0,002 %-ын «Қазатомөнеркәсіп» ұлттық атом компаниясы» акционерлік қоғамының пайдасына иеліктен шығару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