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dc2a" w14:textId="034d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8 желтоқсандағы № 1279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Жоғарғы Кеңесі қабылдаған 1994 жылғы 27 желтоқсандағы Қазақстан Республикасы Азаматтық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(Жалпы бөлім)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«Волковгеология» акционерлік қоғамына «Таукент тау-кен-химия кәсіпорны» жауапкершілігі шектеулі серіктестігіндегі қатысу үлесінің 0,002 %-ын, «Степное-КБ» жауапкершілігі шектеулі серіктестігіндегі қатысу үлесінің 0,001 %-ын, «КБ-6» жауапкершілігі шектеулі серіктестігіндегі қатысу үлесінің 0,002 %-ын «Қазатомөнеркәсіп» ұлттық атом компаниясы» акционерлік қоғамының пайдасына иеліктен шығару жөнінде мәміле жасасуға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