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c7ec" w14:textId="325c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басым жобасы бойынша шетелдік жұмыс күшін тартуға 2014 және 2015 жылдарға арналған квоталарды белгілеу және "Астана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басым жобасын іске асыру үшін шетелдік жұмыс күшін тартуға рұқсат берудің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15 желтоқсандағы № 1317 қаулысы</w:t>
      </w:r>
    </w:p>
    <w:p>
      <w:pPr>
        <w:spacing w:after="0"/>
        <w:ind w:left="0"/>
        <w:jc w:val="both"/>
      </w:pPr>
      <w:bookmarkStart w:name="z1" w:id="0"/>
      <w:r>
        <w:rPr>
          <w:rFonts w:ascii="Times New Roman"/>
          <w:b w:val="false"/>
          <w:i w:val="false"/>
          <w:color w:val="000000"/>
          <w:sz w:val="28"/>
        </w:rPr>
        <w:t>
      «Халықты жұмыспен қамту туралы» 2001 жылғы 23 қаңтардағы Қазақстан Республикасының Заңы 11-бабының </w:t>
      </w:r>
      <w:r>
        <w:rPr>
          <w:rFonts w:ascii="Times New Roman"/>
          <w:b w:val="false"/>
          <w:i w:val="false"/>
          <w:color w:val="000000"/>
          <w:sz w:val="28"/>
        </w:rPr>
        <w:t>1-тармағына</w:t>
      </w:r>
      <w:r>
        <w:rPr>
          <w:rFonts w:ascii="Times New Roman"/>
          <w:b w:val="false"/>
          <w:i w:val="false"/>
          <w:color w:val="000000"/>
          <w:sz w:val="28"/>
        </w:rPr>
        <w:t xml:space="preserve"> және «Халықтың көші-қоны туралы» 2011 жылғы 22 шілдедегі Қазақстан Республикасының Заңы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басым жобасы бойынша шетелдік жұмыс күшін тартуға 2014 және 2015 жылдарға арналған </w:t>
      </w:r>
      <w:r>
        <w:rPr>
          <w:rFonts w:ascii="Times New Roman"/>
          <w:b w:val="false"/>
          <w:i w:val="false"/>
          <w:color w:val="000000"/>
          <w:sz w:val="28"/>
        </w:rPr>
        <w:t>квота</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жобасын (өтініш беруші - «Astana Property Management»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Республикаcының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желтоқсандағы</w:t>
      </w:r>
      <w:r>
        <w:br/>
      </w:r>
      <w:r>
        <w:rPr>
          <w:rFonts w:ascii="Times New Roman"/>
          <w:b w:val="false"/>
          <w:i w:val="false"/>
          <w:color w:val="000000"/>
          <w:sz w:val="28"/>
        </w:rPr>
        <w:t xml:space="preserve">
№ 1317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«Астана қаласы, Достық көшесі, 16-үйде орналасқан жапсарлас</w:t>
      </w:r>
      <w:r>
        <w:br/>
      </w:r>
      <w:r>
        <w:rPr>
          <w:rFonts w:ascii="Times New Roman"/>
          <w:b/>
          <w:i w:val="false"/>
          <w:color w:val="000000"/>
        </w:rPr>
        <w:t>
кеңсе, қонақүй, тұрғын, сауда ойын-сауық үй-жайлары және</w:t>
      </w:r>
      <w:r>
        <w:br/>
      </w:r>
      <w:r>
        <w:rPr>
          <w:rFonts w:ascii="Times New Roman"/>
          <w:b/>
          <w:i w:val="false"/>
          <w:color w:val="000000"/>
        </w:rPr>
        <w:t>
паркингі бар көпфункционалды кешенді салу және пайдалану» басым</w:t>
      </w:r>
      <w:r>
        <w:br/>
      </w:r>
      <w:r>
        <w:rPr>
          <w:rFonts w:ascii="Times New Roman"/>
          <w:b/>
          <w:i w:val="false"/>
          <w:color w:val="000000"/>
        </w:rPr>
        <w:t>
жобасы бойынша шетелдік жұмыс күшін тартуға 2014 және 2015</w:t>
      </w:r>
      <w:r>
        <w:br/>
      </w:r>
      <w:r>
        <w:rPr>
          <w:rFonts w:ascii="Times New Roman"/>
          <w:b/>
          <w:i w:val="false"/>
          <w:color w:val="000000"/>
        </w:rPr>
        <w:t>
жылдарға арналған квоталар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944"/>
        <w:gridCol w:w="2645"/>
        <w:gridCol w:w="1463"/>
        <w:gridCol w:w="1591"/>
        <w:gridCol w:w="1387"/>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Property Management»  жауапкершілігі шектеулі серіктестігі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 жылдар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770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Property Management» жауапкершілігі шектеулі серіктестігі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 жылдар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1720</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желтоқсандағы</w:t>
      </w:r>
      <w:r>
        <w:br/>
      </w:r>
      <w:r>
        <w:rPr>
          <w:rFonts w:ascii="Times New Roman"/>
          <w:b w:val="false"/>
          <w:i w:val="false"/>
          <w:color w:val="000000"/>
          <w:sz w:val="28"/>
        </w:rPr>
        <w:t xml:space="preserve">
№ 1317 қаулысына     </w:t>
      </w:r>
      <w:r>
        <w:br/>
      </w:r>
      <w:r>
        <w:rPr>
          <w:rFonts w:ascii="Times New Roman"/>
          <w:b w:val="false"/>
          <w:i w:val="false"/>
          <w:color w:val="000000"/>
          <w:sz w:val="28"/>
        </w:rPr>
        <w:t xml:space="preserve">
қосымша            </w:t>
      </w:r>
    </w:p>
    <w:bookmarkEnd w:id="3"/>
    <w:bookmarkStart w:name="z8" w:id="4"/>
    <w:p>
      <w:pPr>
        <w:spacing w:after="0"/>
        <w:ind w:left="0"/>
        <w:jc w:val="left"/>
      </w:pPr>
      <w:r>
        <w:rPr>
          <w:rFonts w:ascii="Times New Roman"/>
          <w:b/>
          <w:i w:val="false"/>
          <w:color w:val="000000"/>
        </w:rPr>
        <w:t xml:space="preserve"> 
«Астана қаласы, Достық көшесі, 16-үйде орналасқан жапсарлас</w:t>
      </w:r>
      <w:r>
        <w:br/>
      </w:r>
      <w:r>
        <w:rPr>
          <w:rFonts w:ascii="Times New Roman"/>
          <w:b/>
          <w:i w:val="false"/>
          <w:color w:val="000000"/>
        </w:rPr>
        <w:t>
кеңсе, қонақүй, тұрғын, сауда ойын-сауық үй-жайлары және</w:t>
      </w:r>
      <w:r>
        <w:br/>
      </w:r>
      <w:r>
        <w:rPr>
          <w:rFonts w:ascii="Times New Roman"/>
          <w:b/>
          <w:i w:val="false"/>
          <w:color w:val="000000"/>
        </w:rPr>
        <w:t>
паркингі бар көпфункционалды кешенді салу және пайдалану» басым</w:t>
      </w:r>
      <w:r>
        <w:br/>
      </w:r>
      <w:r>
        <w:rPr>
          <w:rFonts w:ascii="Times New Roman"/>
          <w:b/>
          <w:i w:val="false"/>
          <w:color w:val="000000"/>
        </w:rPr>
        <w:t>
жобасын іске асыру үшін шетелдік жұмыс күшін тартуға рұқсат</w:t>
      </w:r>
      <w:r>
        <w:br/>
      </w:r>
      <w:r>
        <w:rPr>
          <w:rFonts w:ascii="Times New Roman"/>
          <w:b/>
          <w:i w:val="false"/>
          <w:color w:val="000000"/>
        </w:rPr>
        <w:t>
беру шарттары</w:t>
      </w:r>
    </w:p>
    <w:bookmarkEnd w:id="4"/>
    <w:bookmarkStart w:name="z9"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еңбек жөніндегі уәкілетті органына жұмыс беруші не ол уәкілеттік берген тұлға ұсынатын шетелдік жұмыс күшін тартуға өтінішке қоса берілетін құжаттар мыналарды қамтуы тиіс:</w:t>
      </w:r>
      <w:r>
        <w:br/>
      </w:r>
      <w:r>
        <w:rPr>
          <w:rFonts w:ascii="Times New Roman"/>
          <w:b w:val="false"/>
          <w:i w:val="false"/>
          <w:color w:val="000000"/>
          <w:sz w:val="28"/>
        </w:rPr>
        <w:t>
      1)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тілдерінде толтырылған болса, көшірмелері);</w:t>
      </w:r>
      <w:r>
        <w:br/>
      </w:r>
      <w:r>
        <w:rPr>
          <w:rFonts w:ascii="Times New Roman"/>
          <w:b w:val="false"/>
          <w:i w:val="false"/>
          <w:color w:val="000000"/>
          <w:sz w:val="28"/>
        </w:rPr>
        <w:t>
      3) оның бұрын істеген жұмыс берушісінің ресми бланкісіндегі қызметкердің еңбек қызметі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бойынша біліктілік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расталған үзінді не салыстырып тексеру үшін түпнұсқасын ұсынумен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Үшінші және төртінші санаттар бойынша рұқсаттар алынған шетелдік қызметкерлерді басқа әкімшілік-аумақтық бірліктің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шарттарымен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