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e04b" w14:textId="389e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Украинаның оңтүстік-шығыс өңірлеріне ресми ізгілік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желтоқсандағы № 1339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Украина Республикасында қалыптасқан жағдайға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Украинаның оңтүстік-шығыс өңірлеріне ресми ізгілік көмек көрсету үшін мемлекеттік материалдық резервтен материалдық құндылықтар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 ізгілік жүкті Украина Республикасының межелі пунктіне дейін тасымалдау және жеткізу үшін жылжымалы құрамды уақтылы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экономика, Қаржы, Инвестициялар және даму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істер министрлігі ресми ізгілік көмекті алушыны айқындасын және оны көрсету жөніндегі шараларды үйлестіруді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1339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Украинаның оңтүстік-шығыс өңірлеріне ресми ізгілік көмек</w:t>
      </w:r>
      <w:r>
        <w:br/>
      </w:r>
      <w:r>
        <w:rPr>
          <w:rFonts w:ascii="Times New Roman"/>
          <w:b/>
          <w:i w:val="false"/>
          <w:color w:val="000000"/>
        </w:rPr>
        <w:t>
көрсетуге арналған материалдық құндылықтар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5152"/>
        <w:gridCol w:w="2993"/>
        <w:gridCol w:w="4496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атауы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консервілері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банка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 жармасы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