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29c4" w14:textId="a9e2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мен Экономикалық ынтымақтастық және даму ұйымы арасындағы ынтымақтастық жөніндегі елдік бағдарлама жобасын іске асыру туралы Қазақстан Республикасының Үкіметі мен Экономикалық ынтымақтастық және даму ұйымы арасындағы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2015 жылғы 20 қаңтардағы № 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мен Экономикалық ынтымақтастық және даму ұйымы арасындағы ынтымақтастық жөніндегі елдік бағдарлама жобасын іске асыру туралы Қазақстан Республикасының Үкіметі мен Экономикалық ынтымақтастық және даму ұйымы арасындағы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20 қаңтардағы </w:t>
      </w:r>
      <w:r>
        <w:br/>
      </w:r>
      <w:r>
        <w:rPr>
          <w:rFonts w:ascii="Times New Roman"/>
          <w:b w:val="false"/>
          <w:i w:val="false"/>
          <w:color w:val="000000"/>
          <w:sz w:val="28"/>
        </w:rPr>
        <w:t xml:space="preserve">
№ 10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Қазақстан мен Экономикалық ынтымақтастық және даму ұйымы</w:t>
      </w:r>
      <w:r>
        <w:br/>
      </w:r>
      <w:r>
        <w:rPr>
          <w:rFonts w:ascii="Times New Roman"/>
          <w:b/>
          <w:i w:val="false"/>
          <w:color w:val="000000"/>
        </w:rPr>
        <w:t>
арасындағы ынтымақтастық жөніндегі елдік бағдарлама жобасын</w:t>
      </w:r>
      <w:r>
        <w:br/>
      </w:r>
      <w:r>
        <w:rPr>
          <w:rFonts w:ascii="Times New Roman"/>
          <w:b/>
          <w:i w:val="false"/>
          <w:color w:val="000000"/>
        </w:rPr>
        <w:t>
іске асыру туралы Қазақстан Республикасының Үкіметі мен</w:t>
      </w:r>
      <w:r>
        <w:br/>
      </w:r>
      <w:r>
        <w:rPr>
          <w:rFonts w:ascii="Times New Roman"/>
          <w:b/>
          <w:i w:val="false"/>
          <w:color w:val="000000"/>
        </w:rPr>
        <w:t>
Экономикалық ынтымақтастық және даму ұйымы арасындағы өзара</w:t>
      </w:r>
      <w:r>
        <w:br/>
      </w:r>
      <w:r>
        <w:rPr>
          <w:rFonts w:ascii="Times New Roman"/>
          <w:b/>
          <w:i w:val="false"/>
          <w:color w:val="000000"/>
        </w:rPr>
        <w:t>
түсіністік туралы меморандум</w:t>
      </w:r>
    </w:p>
    <w:bookmarkEnd w:id="2"/>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Кіріспе</w:t>
      </w:r>
    </w:p>
    <w:bookmarkEnd w:id="3"/>
    <w:bookmarkStart w:name="z7" w:id="4"/>
    <w:p>
      <w:pPr>
        <w:spacing w:after="0"/>
        <w:ind w:left="0"/>
        <w:jc w:val="both"/>
      </w:pPr>
      <w:r>
        <w:rPr>
          <w:rFonts w:ascii="Times New Roman"/>
          <w:b w:val="false"/>
          <w:i w:val="false"/>
          <w:color w:val="000000"/>
          <w:sz w:val="28"/>
        </w:rPr>
        <w:t>
      Қазақстан Республикасының Үкіметі (бұдан әрі – «Қазақстан») мен шартқа сәйкес құрылып, Парижде орналасқан үкіметаралық ұйым – Экономикалық ынтымақтастық және даму ұйымы (бұдан әрі – «ЭЫДҰ»), (жеке алғанда «Тарап» деп, ал бірлесіп «Тараптар» деп аталады), Елдік бағдарламаға қатысты осы Өзара түсіністік туралы меморандумды (бұдан әрі – «Меморандум») жасасу жолымен ынтымақтастықты нығайтуға және кеңейтуге ниет білдірді.</w:t>
      </w:r>
      <w:r>
        <w:br/>
      </w:r>
      <w:r>
        <w:rPr>
          <w:rFonts w:ascii="Times New Roman"/>
          <w:b w:val="false"/>
          <w:i w:val="false"/>
          <w:color w:val="000000"/>
          <w:sz w:val="28"/>
        </w:rPr>
        <w:t>
      ЭЫДҰ туралы конвенцияның 12 (б)-бабында ұйымға мүше болып табылмайтын мемлекеттермен қарым-қатынас жасау көзделеді; Конвенцияның 12 (в)-бабында ЭЫДҰ қызметіне қатысушы болып табылмайтын үкіметтердің қатысуына жол беріледі.</w:t>
      </w:r>
      <w:r>
        <w:br/>
      </w:r>
      <w:r>
        <w:rPr>
          <w:rFonts w:ascii="Times New Roman"/>
          <w:b w:val="false"/>
          <w:i w:val="false"/>
          <w:color w:val="000000"/>
          <w:sz w:val="28"/>
        </w:rPr>
        <w:t>
      2011 жылы министрлер кездесуінде ЭЫДҰ «біздің барлық азаматтарымыздың әл-ауқатын жақсарту мақсатында әріптестік пен ынтымақтастықтың жаңа нысандарын дамыту» қажеттігін атап өтіп, Жалпы пайым тұжырымдамасын қабылдады. Тұжырымдамада сондай-ақ «реформаны қолдайтын білім мен тәжірибе алмасуға мүдделі және ЭЫДҰ стандарттарын ұстанатын барлық елдермен ынтымақтастық жасау» құпталады.</w:t>
      </w:r>
      <w:r>
        <w:br/>
      </w:r>
      <w:r>
        <w:rPr>
          <w:rFonts w:ascii="Times New Roman"/>
          <w:b w:val="false"/>
          <w:i w:val="false"/>
          <w:color w:val="000000"/>
          <w:sz w:val="28"/>
        </w:rPr>
        <w:t>
      ЭЫДҰ Конвенциясына және Тұжырымдаманы іске асыру тәртібіне сәйкес 2013 жылғы 30 сәуірде ЭЫДҰ елдік бағдарламаларды белгілеу құрылымын бекітті, олар мынадай түрде айқындалды: «Белгілі бір елдердің ЭЫДҰ стандарттары мен оның озық практикаларына қол жеткізуге әзір екендігін мойындау белгісі ретінде жаңа Елдік бағдарламалар осы стандарттар мен практикаларды қабылдаған шектеулі елдер санына көмек көрсету мақсатында әзірленетін болады және сол арқылы осы елдерде саясат саласындағы реформалардың бекітілуін қолдайды».</w:t>
      </w:r>
      <w:r>
        <w:br/>
      </w:r>
      <w:r>
        <w:rPr>
          <w:rFonts w:ascii="Times New Roman"/>
          <w:b w:val="false"/>
          <w:i w:val="false"/>
          <w:color w:val="000000"/>
          <w:sz w:val="28"/>
        </w:rPr>
        <w:t>
      Қазақстанның экономикасы Орталық Азиядағы ең жылдам өркендеп келе жатқан экономикалардың бірі болып табылады. Соңғы бірнеше жыл ішінде Қазақстан ЭЫДҰ-мен байланыстарын нығайтты: ЭЫДҰ комитеттерімен және органдарымен, Инвестициялық комитетпен, Ауылшаруашылық комитетімен және Өнеркәсіп, инновациялар және кәсіпкерлік комитетімен ынтымақтастықты кеңейтті; Қазақстан ЭЫДҰ-ның Еуразиялық бәсекеге қабілеттілік бағдарламасына, атап айтқанда, Еуразиялық бәсекеге қабілеттілік бағдарламасының Орталық Азиялық бастамасының тең төрағасы ретінде, Шығыс Еуропаға және Орталық Азияға арналған сыбайлас жемқорлыққа қарсы күрес желісі, ЭЫДҰ-ның халықаралық іскерлік операцияларын жүргізу кезіндегі парақорлықпен күрес жөніндегі жұмыс тобының өңірлік бағдарламасына, сондай-ақ ЭЫДҰ-ның табиғи ресурстарды өндіру негізінде даму жөніндегі саяси диалогы сияқты басқа бағдарламаларға Қорларды тұрақтандыру және шығыстарды бөлу бойынша жұмыстардың бірлескен басшысы ретінде белсенді түрде қатысады.</w:t>
      </w:r>
      <w:r>
        <w:br/>
      </w:r>
      <w:r>
        <w:rPr>
          <w:rFonts w:ascii="Times New Roman"/>
          <w:b w:val="false"/>
          <w:i w:val="false"/>
          <w:color w:val="000000"/>
          <w:sz w:val="28"/>
        </w:rPr>
        <w:t>
      Қазақстан ЭЫДҰ-мен саясаттың осы және басқа салаларында елдік реформаларды қолдау құралы ретінде осы ынтымақтастықты қолдана отырып, өзара іс-қимыл жасауға мүдделі. Жоғарыда айтылғандардың аясында 2014 жылғы 18 сәуірде ЭЫДҰ Қазақстанға Елдік бағдарламаға қол қоюды ұсыну жөнінде шешім қабылдады. Осы бағдарлама шеңберінде екі тарап әлеуметтік интеграцияны ескере отырып, орнықты экономикалық өсуді дамытуда отандық экономиканың бәсекеге қабілеттілігін нығайту және әртараптандыру, мемлекеттік институттардың тиімділігін арттыру, сондай-ақ үздік экологиялық нәтижелерге қол жеткізу сияқты салаларда Қазақстанның елдік реформаларын жүргізуді ілгерілетуге ниетті.</w:t>
      </w:r>
      <w:r>
        <w:br/>
      </w:r>
      <w:r>
        <w:rPr>
          <w:rFonts w:ascii="Times New Roman"/>
          <w:b w:val="false"/>
          <w:i w:val="false"/>
          <w:color w:val="000000"/>
          <w:sz w:val="28"/>
        </w:rPr>
        <w:t>
      Осы орайда тараптар осы Меморандумды жасасуға келісті.</w:t>
      </w:r>
    </w:p>
    <w:bookmarkEnd w:id="4"/>
    <w:bookmarkStart w:name="z8" w:id="5"/>
    <w:p>
      <w:pPr>
        <w:spacing w:after="0"/>
        <w:ind w:left="0"/>
        <w:jc w:val="left"/>
      </w:pPr>
      <w:r>
        <w:rPr>
          <w:rFonts w:ascii="Times New Roman"/>
          <w:b/>
          <w:i w:val="false"/>
          <w:color w:val="000000"/>
        </w:rPr>
        <w:t xml:space="preserve"> 
1. Меморандумның мақсаты</w:t>
      </w:r>
    </w:p>
    <w:bookmarkEnd w:id="5"/>
    <w:bookmarkStart w:name="z9" w:id="6"/>
    <w:p>
      <w:pPr>
        <w:spacing w:after="0"/>
        <w:ind w:left="0"/>
        <w:jc w:val="both"/>
      </w:pPr>
      <w:r>
        <w:rPr>
          <w:rFonts w:ascii="Times New Roman"/>
          <w:b w:val="false"/>
          <w:i w:val="false"/>
          <w:color w:val="000000"/>
          <w:sz w:val="28"/>
        </w:rPr>
        <w:t>
      Осы Меморандумда Тараптар арасында Қазақстанның түрлі салалардағы елдік реформаларды іске асыруына жәрдемдесуге бағытталған Елдік бағдарлама шеңберіндегі ынтымақтастық шарттары айқындалған.</w:t>
      </w:r>
      <w:r>
        <w:br/>
      </w:r>
      <w:r>
        <w:rPr>
          <w:rFonts w:ascii="Times New Roman"/>
          <w:b w:val="false"/>
          <w:i w:val="false"/>
          <w:color w:val="000000"/>
          <w:sz w:val="28"/>
        </w:rPr>
        <w:t>
      Осы Меморандум шеңберінде жүргізілетін кез келген іс-қимылдар екі Тараптың қағидалары мен практикаларына сәйкес іске асырылатын болады.</w:t>
      </w:r>
    </w:p>
    <w:bookmarkEnd w:id="6"/>
    <w:bookmarkStart w:name="z10" w:id="7"/>
    <w:p>
      <w:pPr>
        <w:spacing w:after="0"/>
        <w:ind w:left="0"/>
        <w:jc w:val="left"/>
      </w:pPr>
      <w:r>
        <w:rPr>
          <w:rFonts w:ascii="Times New Roman"/>
          <w:b/>
          <w:i w:val="false"/>
          <w:color w:val="000000"/>
        </w:rPr>
        <w:t xml:space="preserve"> 
2. Ынтымақтастық салалары</w:t>
      </w:r>
    </w:p>
    <w:bookmarkEnd w:id="7"/>
    <w:bookmarkStart w:name="z11" w:id="8"/>
    <w:p>
      <w:pPr>
        <w:spacing w:after="0"/>
        <w:ind w:left="0"/>
        <w:jc w:val="both"/>
      </w:pPr>
      <w:r>
        <w:rPr>
          <w:rFonts w:ascii="Times New Roman"/>
          <w:b w:val="false"/>
          <w:i w:val="false"/>
          <w:color w:val="000000"/>
          <w:sz w:val="28"/>
        </w:rPr>
        <w:t>
      Тараптардың ынтымақтастығы мынадай бағыттарды қамтитын, бірақ олармен шектелмейтін бірқатар негізгі салаларға жұмылдырылады:</w:t>
      </w:r>
      <w:r>
        <w:br/>
      </w:r>
      <w:r>
        <w:rPr>
          <w:rFonts w:ascii="Times New Roman"/>
          <w:b w:val="false"/>
          <w:i w:val="false"/>
          <w:color w:val="000000"/>
          <w:sz w:val="28"/>
        </w:rPr>
        <w:t>
      1) мемлекеттік басқару;</w:t>
      </w:r>
      <w:r>
        <w:br/>
      </w:r>
      <w:r>
        <w:rPr>
          <w:rFonts w:ascii="Times New Roman"/>
          <w:b w:val="false"/>
          <w:i w:val="false"/>
          <w:color w:val="000000"/>
          <w:sz w:val="28"/>
        </w:rPr>
        <w:t>
      2) қоршаған орта;</w:t>
      </w:r>
      <w:r>
        <w:br/>
      </w:r>
      <w:r>
        <w:rPr>
          <w:rFonts w:ascii="Times New Roman"/>
          <w:b w:val="false"/>
          <w:i w:val="false"/>
          <w:color w:val="000000"/>
          <w:sz w:val="28"/>
        </w:rPr>
        <w:t>
      3) қаржылық қызмет;</w:t>
      </w:r>
      <w:r>
        <w:br/>
      </w:r>
      <w:r>
        <w:rPr>
          <w:rFonts w:ascii="Times New Roman"/>
          <w:b w:val="false"/>
          <w:i w:val="false"/>
          <w:color w:val="000000"/>
          <w:sz w:val="28"/>
        </w:rPr>
        <w:t>
      4) денсаулық сақтау, жұмыспен қамту және әлеуметтік интеграция;</w:t>
      </w:r>
      <w:r>
        <w:br/>
      </w:r>
      <w:r>
        <w:rPr>
          <w:rFonts w:ascii="Times New Roman"/>
          <w:b w:val="false"/>
          <w:i w:val="false"/>
          <w:color w:val="000000"/>
          <w:sz w:val="28"/>
        </w:rPr>
        <w:t>
      5) білім беру және біліктілікті арттыру;</w:t>
      </w:r>
      <w:r>
        <w:br/>
      </w:r>
      <w:r>
        <w:rPr>
          <w:rFonts w:ascii="Times New Roman"/>
          <w:b w:val="false"/>
          <w:i w:val="false"/>
          <w:color w:val="000000"/>
          <w:sz w:val="28"/>
        </w:rPr>
        <w:t>
      6) бәсекеге қабілеттілік және бизнес-ахуал;</w:t>
      </w:r>
      <w:r>
        <w:br/>
      </w:r>
      <w:r>
        <w:rPr>
          <w:rFonts w:ascii="Times New Roman"/>
          <w:b w:val="false"/>
          <w:i w:val="false"/>
          <w:color w:val="000000"/>
          <w:sz w:val="28"/>
        </w:rPr>
        <w:t>
      7) статистика;</w:t>
      </w:r>
      <w:r>
        <w:br/>
      </w:r>
      <w:r>
        <w:rPr>
          <w:rFonts w:ascii="Times New Roman"/>
          <w:b w:val="false"/>
          <w:i w:val="false"/>
          <w:color w:val="000000"/>
          <w:sz w:val="28"/>
        </w:rPr>
        <w:t>
      8) салааралық қызмет.</w:t>
      </w:r>
    </w:p>
    <w:bookmarkEnd w:id="8"/>
    <w:bookmarkStart w:name="z12" w:id="9"/>
    <w:p>
      <w:pPr>
        <w:spacing w:after="0"/>
        <w:ind w:left="0"/>
        <w:jc w:val="left"/>
      </w:pPr>
      <w:r>
        <w:rPr>
          <w:rFonts w:ascii="Times New Roman"/>
          <w:b/>
          <w:i w:val="false"/>
          <w:color w:val="000000"/>
        </w:rPr>
        <w:t xml:space="preserve"> 
3. Ынтымақтастық нысандары</w:t>
      </w:r>
    </w:p>
    <w:bookmarkEnd w:id="9"/>
    <w:bookmarkStart w:name="z13" w:id="10"/>
    <w:p>
      <w:pPr>
        <w:spacing w:after="0"/>
        <w:ind w:left="0"/>
        <w:jc w:val="both"/>
      </w:pPr>
      <w:r>
        <w:rPr>
          <w:rFonts w:ascii="Times New Roman"/>
          <w:b w:val="false"/>
          <w:i w:val="false"/>
          <w:color w:val="000000"/>
          <w:sz w:val="28"/>
        </w:rPr>
        <w:t>
      1. Тараптар ынтымақтастықты мыналарды қамтитын, бірақ олармен шектелмейтін түрлі құралдар көмегімен жүзеге асырады:</w:t>
      </w:r>
      <w:r>
        <w:br/>
      </w:r>
      <w:r>
        <w:rPr>
          <w:rFonts w:ascii="Times New Roman"/>
          <w:b w:val="false"/>
          <w:i w:val="false"/>
          <w:color w:val="000000"/>
          <w:sz w:val="28"/>
        </w:rPr>
        <w:t>
      1) бірлескен зерттеулер, Қазақстанның ұлттық саясатын шолу және өзге талдаулар;</w:t>
      </w:r>
      <w:r>
        <w:br/>
      </w:r>
      <w:r>
        <w:rPr>
          <w:rFonts w:ascii="Times New Roman"/>
          <w:b w:val="false"/>
          <w:i w:val="false"/>
          <w:color w:val="000000"/>
          <w:sz w:val="28"/>
        </w:rPr>
        <w:t>
      2) ақпарат алмасу;</w:t>
      </w:r>
      <w:r>
        <w:br/>
      </w:r>
      <w:r>
        <w:rPr>
          <w:rFonts w:ascii="Times New Roman"/>
          <w:b w:val="false"/>
          <w:i w:val="false"/>
          <w:color w:val="000000"/>
          <w:sz w:val="28"/>
        </w:rPr>
        <w:t>
      3) екі Тараптың неғұрлым сапалы талдауына негіз ретінде статистикалық деректер мен басқа ақпарат алмасу;</w:t>
      </w:r>
      <w:r>
        <w:br/>
      </w:r>
      <w:r>
        <w:rPr>
          <w:rFonts w:ascii="Times New Roman"/>
          <w:b w:val="false"/>
          <w:i w:val="false"/>
          <w:color w:val="000000"/>
          <w:sz w:val="28"/>
        </w:rPr>
        <w:t>
      4) бірлескен іс-шаралар, семинарлар мен тренингтерді ұйымдастыру;</w:t>
      </w:r>
      <w:r>
        <w:br/>
      </w:r>
      <w:r>
        <w:rPr>
          <w:rFonts w:ascii="Times New Roman"/>
          <w:b w:val="false"/>
          <w:i w:val="false"/>
          <w:color w:val="000000"/>
          <w:sz w:val="28"/>
        </w:rPr>
        <w:t>
      5) өңірлік іс-шаралар мен басқа қызмет түрлеріне қатысу;</w:t>
      </w:r>
      <w:r>
        <w:br/>
      </w:r>
      <w:r>
        <w:rPr>
          <w:rFonts w:ascii="Times New Roman"/>
          <w:b w:val="false"/>
          <w:i w:val="false"/>
          <w:color w:val="000000"/>
          <w:sz w:val="28"/>
        </w:rPr>
        <w:t>
      6) Тараптардың сарапшылары мен ресми тұлғаларының арасындағы ынтымақтастық, атап айтқанда, ЭЫДҰ миссияларын ұйымдастыру және ЭЫДҰ персоналы мен сарапшыларын Қазақстанға іссапарға жіберу және Қазақстан Республикасы министрліктерінің немесе ведомстволарының ресми өкілдерін ЭЫДҰ-ға іссапарға жіберу;</w:t>
      </w:r>
      <w:r>
        <w:br/>
      </w:r>
      <w:r>
        <w:rPr>
          <w:rFonts w:ascii="Times New Roman"/>
          <w:b w:val="false"/>
          <w:i w:val="false"/>
          <w:color w:val="000000"/>
          <w:sz w:val="28"/>
        </w:rPr>
        <w:t>
      7) Қазақстанның ЭЫДҰ қағидаларына және практикасына сәйкес ЭЫДҰ органдары мен жобаларының жұмысына қатысуы;</w:t>
      </w:r>
      <w:r>
        <w:br/>
      </w:r>
      <w:r>
        <w:rPr>
          <w:rFonts w:ascii="Times New Roman"/>
          <w:b w:val="false"/>
          <w:i w:val="false"/>
          <w:color w:val="000000"/>
          <w:sz w:val="28"/>
        </w:rPr>
        <w:t>
      8) Қазақстанның ЭЫДҰ құқықтық құжаттары мен саяси құралдарын әзірлеуге қатысуы;</w:t>
      </w:r>
      <w:r>
        <w:br/>
      </w:r>
      <w:r>
        <w:rPr>
          <w:rFonts w:ascii="Times New Roman"/>
          <w:b w:val="false"/>
          <w:i w:val="false"/>
          <w:color w:val="000000"/>
          <w:sz w:val="28"/>
        </w:rPr>
        <w:t>
      9) Қазақстан Республикасының ЭЫДҰ-ның әртүрлі құқықтық құжаттарына қосылуына жәрдемдесу;</w:t>
      </w:r>
      <w:r>
        <w:br/>
      </w:r>
      <w:r>
        <w:rPr>
          <w:rFonts w:ascii="Times New Roman"/>
          <w:b w:val="false"/>
          <w:i w:val="false"/>
          <w:color w:val="000000"/>
          <w:sz w:val="28"/>
        </w:rPr>
        <w:t>
      10) Қазақстан Республикасының практикаларын мониторингтеу, бағалау және ЭЫДҰ стандарттарымен және реформаларды ілгерілету және азаматтар үшін үкімет жұмысының ашықтығы жөніндегі үздік практикалармен салыстырмалы талдау жасау.</w:t>
      </w:r>
      <w:r>
        <w:br/>
      </w:r>
      <w:r>
        <w:rPr>
          <w:rFonts w:ascii="Times New Roman"/>
          <w:b w:val="false"/>
          <w:i w:val="false"/>
          <w:color w:val="000000"/>
          <w:sz w:val="28"/>
        </w:rPr>
        <w:t>
</w:t>
      </w:r>
      <w:r>
        <w:rPr>
          <w:rFonts w:ascii="Times New Roman"/>
          <w:b w:val="false"/>
          <w:i w:val="false"/>
          <w:color w:val="000000"/>
          <w:sz w:val="28"/>
        </w:rPr>
        <w:t>
      2. Тараптар </w:t>
      </w:r>
      <w:r>
        <w:rPr>
          <w:rFonts w:ascii="Times New Roman"/>
          <w:b w:val="false"/>
          <w:i w:val="false"/>
          <w:color w:val="000000"/>
          <w:sz w:val="28"/>
        </w:rPr>
        <w:t>1-қосымшаға</w:t>
      </w:r>
      <w:r>
        <w:rPr>
          <w:rFonts w:ascii="Times New Roman"/>
          <w:b w:val="false"/>
          <w:i w:val="false"/>
          <w:color w:val="000000"/>
          <w:sz w:val="28"/>
        </w:rPr>
        <w:t xml:space="preserve"> сәйкес бірлескен іс-шаралар туралы келісімге қол жеткізді. Кез келген басқа нақты іс-шаралар Тараптар арасында осы Меморандумға сәйкес жасалуы ықтимал жекелеген жазбаша келісімдерде көрініс табатын болады. Тараптар жекелеген келісімдерде келіспесе, осы Меморандумда келісілген жалпы ережелер қолданылатын болады.</w:t>
      </w:r>
    </w:p>
    <w:bookmarkEnd w:id="10"/>
    <w:bookmarkStart w:name="z15" w:id="11"/>
    <w:p>
      <w:pPr>
        <w:spacing w:after="0"/>
        <w:ind w:left="0"/>
        <w:jc w:val="left"/>
      </w:pPr>
      <w:r>
        <w:rPr>
          <w:rFonts w:ascii="Times New Roman"/>
          <w:b/>
          <w:i w:val="false"/>
          <w:color w:val="000000"/>
        </w:rPr>
        <w:t xml:space="preserve"> 
4. Қаржыландыру</w:t>
      </w:r>
    </w:p>
    <w:bookmarkEnd w:id="11"/>
    <w:bookmarkStart w:name="z16" w:id="12"/>
    <w:p>
      <w:pPr>
        <w:spacing w:after="0"/>
        <w:ind w:left="0"/>
        <w:jc w:val="both"/>
      </w:pPr>
      <w:r>
        <w:rPr>
          <w:rFonts w:ascii="Times New Roman"/>
          <w:b w:val="false"/>
          <w:i w:val="false"/>
          <w:color w:val="000000"/>
          <w:sz w:val="28"/>
        </w:rPr>
        <w:t>
      1. Осы Меморандум шеңберінде өткізілетін барлық іс-шаралар Қазақстан есебінен қаржыландырылатын болады. Осы Меморандум шеңберіндегі ЭЫДҰ-ның қызметі қаржы қаражаты болған жағдайда орын алады.</w:t>
      </w:r>
      <w:r>
        <w:br/>
      </w:r>
      <w:r>
        <w:rPr>
          <w:rFonts w:ascii="Times New Roman"/>
          <w:b w:val="false"/>
          <w:i w:val="false"/>
          <w:color w:val="000000"/>
          <w:sz w:val="28"/>
        </w:rPr>
        <w:t>
</w:t>
      </w:r>
      <w:r>
        <w:rPr>
          <w:rFonts w:ascii="Times New Roman"/>
          <w:b w:val="false"/>
          <w:i w:val="false"/>
          <w:color w:val="000000"/>
          <w:sz w:val="28"/>
        </w:rPr>
        <w:t>
      2. Қазақстанның қаржыландыру бойынша кез келген міндеттемесі Тараптар арасында осы Меморандумға сәйкес жасасуы ықтимал бір немесе бірнеше жекелеген жазбаша келісімдерде көрініс табатын болады. Бұл жағдайда және барынша ықтимал дәрежеде Тараптар </w:t>
      </w:r>
      <w:r>
        <w:rPr>
          <w:rFonts w:ascii="Times New Roman"/>
          <w:b w:val="false"/>
          <w:i w:val="false"/>
          <w:color w:val="000000"/>
          <w:sz w:val="28"/>
        </w:rPr>
        <w:t>2-қосымшадағы</w:t>
      </w:r>
      <w:r>
        <w:rPr>
          <w:rFonts w:ascii="Times New Roman"/>
          <w:b w:val="false"/>
          <w:i w:val="false"/>
          <w:color w:val="000000"/>
          <w:sz w:val="28"/>
        </w:rPr>
        <w:t xml:space="preserve"> гранттық үлгі келісімге сәйкес субсидиялау туралы келісімге қол қоятын болады.</w:t>
      </w:r>
    </w:p>
    <w:bookmarkEnd w:id="12"/>
    <w:bookmarkStart w:name="z18" w:id="13"/>
    <w:p>
      <w:pPr>
        <w:spacing w:after="0"/>
        <w:ind w:left="0"/>
        <w:jc w:val="left"/>
      </w:pPr>
      <w:r>
        <w:rPr>
          <w:rFonts w:ascii="Times New Roman"/>
          <w:b/>
          <w:i w:val="false"/>
          <w:color w:val="000000"/>
        </w:rPr>
        <w:t xml:space="preserve"> 
5. Зияткерлік меншік</w:t>
      </w:r>
    </w:p>
    <w:bookmarkEnd w:id="13"/>
    <w:bookmarkStart w:name="z19" w:id="14"/>
    <w:p>
      <w:pPr>
        <w:spacing w:after="0"/>
        <w:ind w:left="0"/>
        <w:jc w:val="both"/>
      </w:pPr>
      <w:r>
        <w:rPr>
          <w:rFonts w:ascii="Times New Roman"/>
          <w:b w:val="false"/>
          <w:i w:val="false"/>
          <w:color w:val="000000"/>
          <w:sz w:val="28"/>
        </w:rPr>
        <w:t>
      1. Тараптар зияткерлік меншік құқықтарын қорғаудың және сақтаудың маңыздылығын мойындайды. Осы Меморандум кез келген Тарапқа, осындай жұмыс Меморандум шеңберінде немесе одан тысқары жүргізілгеніне қарамастан, басқа Тарап авторы болып табылатын немесе оның зияткерлік меншігіне құқығы бар қандай да бір жұмыстарды пайдалану құқығын бермейді.</w:t>
      </w:r>
      <w:r>
        <w:br/>
      </w:r>
      <w:r>
        <w:rPr>
          <w:rFonts w:ascii="Times New Roman"/>
          <w:b w:val="false"/>
          <w:i w:val="false"/>
          <w:color w:val="000000"/>
          <w:sz w:val="28"/>
        </w:rPr>
        <w:t>
</w:t>
      </w:r>
      <w:r>
        <w:rPr>
          <w:rFonts w:ascii="Times New Roman"/>
          <w:b w:val="false"/>
          <w:i w:val="false"/>
          <w:color w:val="000000"/>
          <w:sz w:val="28"/>
        </w:rPr>
        <w:t>
      2. Тараптардың Меморандум шеңберінде бірлескен қызметінің нәтижесінде жасалған және Тараптар авторы болып табылатын кез келген бірлескен жұмыстың зияткерлік меншігіне құқықтар Тараптардың бірлескен иелігінде болады. Тараптардың әрқайсысының, екінші Тараптың жұмысқа қосқан үлесінің тиісінше расталуын ескере отырып және үшінші тұлғаларға пайдалану құқығын беру үшін әрбір Тарап басқасының келісімін алуға талпынуы шартымен осы жұмысты жеке пайдалануға және қайта шығаруға құқығы бар. Жоғарыда айтылғандарға нұқсан келтірмей, кез келген бірлескен басылым Тараптардың жекелеген жазбаша келісімінің нысаны болады.</w:t>
      </w:r>
    </w:p>
    <w:bookmarkEnd w:id="14"/>
    <w:bookmarkStart w:name="z21" w:id="15"/>
    <w:p>
      <w:pPr>
        <w:spacing w:after="0"/>
        <w:ind w:left="0"/>
        <w:jc w:val="left"/>
      </w:pPr>
      <w:r>
        <w:rPr>
          <w:rFonts w:ascii="Times New Roman"/>
          <w:b/>
          <w:i w:val="false"/>
          <w:color w:val="000000"/>
        </w:rPr>
        <w:t xml:space="preserve"> 
6. Ақпаратты ашу</w:t>
      </w:r>
    </w:p>
    <w:bookmarkEnd w:id="15"/>
    <w:bookmarkStart w:name="z22" w:id="16"/>
    <w:p>
      <w:pPr>
        <w:spacing w:after="0"/>
        <w:ind w:left="0"/>
        <w:jc w:val="both"/>
      </w:pPr>
      <w:r>
        <w:rPr>
          <w:rFonts w:ascii="Times New Roman"/>
          <w:b w:val="false"/>
          <w:i w:val="false"/>
          <w:color w:val="000000"/>
          <w:sz w:val="28"/>
        </w:rPr>
        <w:t>
      1. Тараптар осы Меморандумды және осы Меморандум шеңберінде жүзеге асырылатын қызметке қатысты ақпаратты Тараптардың тиісті саясаттарына сәйкес жұртшылыққа ашуға құқылы.</w:t>
      </w:r>
      <w:r>
        <w:br/>
      </w:r>
      <w:r>
        <w:rPr>
          <w:rFonts w:ascii="Times New Roman"/>
          <w:b w:val="false"/>
          <w:i w:val="false"/>
          <w:color w:val="000000"/>
          <w:sz w:val="28"/>
        </w:rPr>
        <w:t>
</w:t>
      </w:r>
      <w:r>
        <w:rPr>
          <w:rFonts w:ascii="Times New Roman"/>
          <w:b w:val="false"/>
          <w:i w:val="false"/>
          <w:color w:val="000000"/>
          <w:sz w:val="28"/>
        </w:rPr>
        <w:t>
      2. Тараптар арасындағы кез келген құпия ақпарат алмасу Тараптардың құпия ақпаратты ашумен байланысты тиісті саясаттарымен және рәсімдерімен келісуге жатады. Әрбір Тарап екінші Тараптың құпия және/немесе құпияландырылған ақпаратын қорғау бойынша шара қабылдайтын болады.</w:t>
      </w:r>
    </w:p>
    <w:bookmarkEnd w:id="16"/>
    <w:bookmarkStart w:name="z24" w:id="17"/>
    <w:p>
      <w:pPr>
        <w:spacing w:after="0"/>
        <w:ind w:left="0"/>
        <w:jc w:val="left"/>
      </w:pPr>
      <w:r>
        <w:rPr>
          <w:rFonts w:ascii="Times New Roman"/>
          <w:b/>
          <w:i w:val="false"/>
          <w:color w:val="000000"/>
        </w:rPr>
        <w:t xml:space="preserve"> 
7. Тараптардың жауапкершілігі</w:t>
      </w:r>
    </w:p>
    <w:bookmarkEnd w:id="17"/>
    <w:bookmarkStart w:name="z25" w:id="18"/>
    <w:p>
      <w:pPr>
        <w:spacing w:after="0"/>
        <w:ind w:left="0"/>
        <w:jc w:val="both"/>
      </w:pPr>
      <w:r>
        <w:rPr>
          <w:rFonts w:ascii="Times New Roman"/>
          <w:b w:val="false"/>
          <w:i w:val="false"/>
          <w:color w:val="000000"/>
          <w:sz w:val="28"/>
        </w:rPr>
        <w:t>
      1. Әрбір Тарап өз қызметі үшін, сондай-ақ, әрекетті және әрекетсіздікті қоса алғанда, өз қызметкерлерінің қызметі үшін жауап береді.</w:t>
      </w:r>
      <w:r>
        <w:br/>
      </w:r>
      <w:r>
        <w:rPr>
          <w:rFonts w:ascii="Times New Roman"/>
          <w:b w:val="false"/>
          <w:i w:val="false"/>
          <w:color w:val="000000"/>
          <w:sz w:val="28"/>
        </w:rPr>
        <w:t>
</w:t>
      </w:r>
      <w:r>
        <w:rPr>
          <w:rFonts w:ascii="Times New Roman"/>
          <w:b w:val="false"/>
          <w:i w:val="false"/>
          <w:color w:val="000000"/>
          <w:sz w:val="28"/>
        </w:rPr>
        <w:t>
      2. Тараптардың бірі («Бірінші Тарап») және/немесе оның қызметкерлері/сарапшылары жүзеге асыратын іс-әрекеттердің салдары немесе нәтижесі болып табылатын залал немесе жарақат болған жағдайды ескермегенде Тараптардың бірі («Бірінші Тарап») осы Меморандум шеңберінде жүзеге асыратын қызметке байланысты пайда болған басқа тарапқа және/немесе оның қызметкерлеріне/сарапшыларына келтірілген жарақат немесе зиян үшін жауапкершілікке тартылмайды. Бұл жағдайда, бірінші Тарап басқа тараптың және оның қызметкерлеріне зиянды өтеуге және жарақаттан қорғауға міндеттенеді.</w:t>
      </w:r>
    </w:p>
    <w:bookmarkEnd w:id="18"/>
    <w:bookmarkStart w:name="z27" w:id="19"/>
    <w:p>
      <w:pPr>
        <w:spacing w:after="0"/>
        <w:ind w:left="0"/>
        <w:jc w:val="left"/>
      </w:pPr>
      <w:r>
        <w:rPr>
          <w:rFonts w:ascii="Times New Roman"/>
          <w:b/>
          <w:i w:val="false"/>
          <w:color w:val="000000"/>
        </w:rPr>
        <w:t xml:space="preserve"> 
8. Миссияларды ұйымдастыруға жәрдемдесу</w:t>
      </w:r>
    </w:p>
    <w:bookmarkEnd w:id="19"/>
    <w:bookmarkStart w:name="z28" w:id="20"/>
    <w:p>
      <w:pPr>
        <w:spacing w:after="0"/>
        <w:ind w:left="0"/>
        <w:jc w:val="both"/>
      </w:pPr>
      <w:r>
        <w:rPr>
          <w:rFonts w:ascii="Times New Roman"/>
          <w:b w:val="false"/>
          <w:i w:val="false"/>
          <w:color w:val="000000"/>
          <w:sz w:val="28"/>
        </w:rPr>
        <w:t>
      1. ЭЫДҰ күнделікті ынтымақтастықты және ақпаратқа қолжетімділікті жақсартуды қамтамасыз ету мақсатында ЭЫДҰ қызметкерлерін не сарапшыларын Қазақстан Республикасына іссапарға жібере алады. Осы өзара идея және тәжірибе алмасу Тараптардың ынтымақтастығын нығайтуға және тереңдетуге қызмет атқаратын болады.</w:t>
      </w:r>
      <w:r>
        <w:br/>
      </w:r>
      <w:r>
        <w:rPr>
          <w:rFonts w:ascii="Times New Roman"/>
          <w:b w:val="false"/>
          <w:i w:val="false"/>
          <w:color w:val="000000"/>
          <w:sz w:val="28"/>
        </w:rPr>
        <w:t>
</w:t>
      </w:r>
      <w:r>
        <w:rPr>
          <w:rFonts w:ascii="Times New Roman"/>
          <w:b w:val="false"/>
          <w:i w:val="false"/>
          <w:color w:val="000000"/>
          <w:sz w:val="28"/>
        </w:rPr>
        <w:t>
      2. Тараптар шартқа сәйкес құрылған халықаралық ұйым ретінде ЭЫДҰ, оның қызметкерлері мен сарапшылары, сондай-ақ Қазақстан Республикасында тағайындалған немесе миссия құрамындағы ЭЫДҰ-ға мүше елдердің және ЭЫДҰ кеңестеріне қатысушы мүше емес елдердің өкілдері Біріккен Ұлттар Ұйымының 1946 жылғы 13 ақпандағы Артықшылықтар мен иммунитеттер туралы конвенциясында көзделген артықшылықтар мен иммунитеттерді пайдалануы тиістігін мойындайды. Осы контексте Қазақстан, атап айтқанда:</w:t>
      </w:r>
      <w:r>
        <w:br/>
      </w:r>
      <w:r>
        <w:rPr>
          <w:rFonts w:ascii="Times New Roman"/>
          <w:b w:val="false"/>
          <w:i w:val="false"/>
          <w:color w:val="000000"/>
          <w:sz w:val="28"/>
        </w:rPr>
        <w:t>
      1) ЭЫДҰ қызметкерлері тұрақты немесе уақытша пайдаланатын үй-жайлардың қол сұқпаушылығын құрметтеуге;</w:t>
      </w:r>
      <w:r>
        <w:br/>
      </w:r>
      <w:r>
        <w:rPr>
          <w:rFonts w:ascii="Times New Roman"/>
          <w:b w:val="false"/>
          <w:i w:val="false"/>
          <w:color w:val="000000"/>
          <w:sz w:val="28"/>
        </w:rPr>
        <w:t>
      2) тәртіп бойынша қабылдаушы Тараптың заңнамасымен кеңестер, семинарлар мен жұмыс кеңестерін өткізу үшін уақытша елге енгізілетін барлық құрал-жабдықтарды кедендік баждардан босатуға; және</w:t>
      </w:r>
      <w:r>
        <w:br/>
      </w:r>
      <w:r>
        <w:rPr>
          <w:rFonts w:ascii="Times New Roman"/>
          <w:b w:val="false"/>
          <w:i w:val="false"/>
          <w:color w:val="000000"/>
          <w:sz w:val="28"/>
        </w:rPr>
        <w:t>
      3) ЭЫДҰ барлық қызметкерлерінің, лауазымды тұлғалары мен сарапшыларының, сондай-ақ ЭЫДҰ-ға мүше елдердің өкілдерінің Қазақстан Респуликасына кіруіне, болуына және шығуына жәрдемдесуге міндеттенеді.</w:t>
      </w:r>
      <w:r>
        <w:br/>
      </w:r>
      <w:r>
        <w:rPr>
          <w:rFonts w:ascii="Times New Roman"/>
          <w:b w:val="false"/>
          <w:i w:val="false"/>
          <w:color w:val="000000"/>
          <w:sz w:val="28"/>
        </w:rPr>
        <w:t>
</w:t>
      </w:r>
      <w:r>
        <w:rPr>
          <w:rFonts w:ascii="Times New Roman"/>
          <w:b w:val="false"/>
          <w:i w:val="false"/>
          <w:color w:val="000000"/>
          <w:sz w:val="28"/>
        </w:rPr>
        <w:t>
      3. ЭЫДҰ Қазақстанның немесе оның кез келген министрліктері немесе ведомстволарының (бұдан әрі – жөнелтуші мекеме) лауазымды тұлғалары мен қызметкерлерінің өзара мүддені білдіретін мәселелер бойынша ортақ түсіністік пен қолдауды кеңейту мақсатында, сондай-ақ ЭЫДҰ Жұмыс бағдарламасы мен бюджетін іске асыру мақсатында ЭЫДҰ-ға іссапарға жіберілуін қарастырады. Қазақстан да ЭЫДҰ персоналы мен сарапшыларының Қазақстанға немесе оның министрліктеріне немесе ведомстволарына (бұдан әрі – қабылдаушы мекеме) іссапарға жіберілуін қарастырады. Кез келген іссапар ЭЫДҰ қағидаларына, саясатына және практикаларына сәйкес іссапарға жіберу талаптарын айқындауы тиіс ЭЫДҰ, жөнелтуші мекеме немесе қабылдаушы мекеме және мүдделі лауазымды тұлғалар, қызметкерлер немесе сарапшылар арасында жекелеген жазбаша келісім жасауға жатады.</w:t>
      </w:r>
      <w:r>
        <w:br/>
      </w:r>
      <w:r>
        <w:rPr>
          <w:rFonts w:ascii="Times New Roman"/>
          <w:b w:val="false"/>
          <w:i w:val="false"/>
          <w:color w:val="000000"/>
          <w:sz w:val="28"/>
        </w:rPr>
        <w:t>
</w:t>
      </w:r>
      <w:r>
        <w:rPr>
          <w:rFonts w:ascii="Times New Roman"/>
          <w:b w:val="false"/>
          <w:i w:val="false"/>
          <w:color w:val="000000"/>
          <w:sz w:val="28"/>
        </w:rPr>
        <w:t>
      4. ЭЫДҰ қажет болған жағдайда ЭЫДҰ жұмысына қатысу үшін осындай тұлғалардың қажеттігін растайтын аты-жөндері екі Тараппен келісілуі тиіс хаттарды және басқа құжаттарды беру жолымен қазақстандық лауазымды тұлғалар мен сарапшылардың қабылдаушы елге кіруіне жәрдемдесу үшін барлық күш-жігерді салуға келіседі.</w:t>
      </w:r>
    </w:p>
    <w:bookmarkEnd w:id="20"/>
    <w:bookmarkStart w:name="z32" w:id="21"/>
    <w:p>
      <w:pPr>
        <w:spacing w:after="0"/>
        <w:ind w:left="0"/>
        <w:jc w:val="left"/>
      </w:pPr>
      <w:r>
        <w:rPr>
          <w:rFonts w:ascii="Times New Roman"/>
          <w:b/>
          <w:i w:val="false"/>
          <w:color w:val="000000"/>
        </w:rPr>
        <w:t xml:space="preserve"> 
9. Қолданылу кезеңі</w:t>
      </w:r>
    </w:p>
    <w:bookmarkEnd w:id="21"/>
    <w:bookmarkStart w:name="z33" w:id="22"/>
    <w:p>
      <w:pPr>
        <w:spacing w:after="0"/>
        <w:ind w:left="0"/>
        <w:jc w:val="both"/>
      </w:pPr>
      <w:r>
        <w:rPr>
          <w:rFonts w:ascii="Times New Roman"/>
          <w:b w:val="false"/>
          <w:i w:val="false"/>
          <w:color w:val="000000"/>
          <w:sz w:val="28"/>
        </w:rPr>
        <w:t>
      Осы Меморандум екі Тарап қол қойған сәттен бастап күшіне енеді және екі жыл бойы қолданылады. Тараптардың жазбаша келісімі бойынша Меморандумды келесі кезеңдерге екі жылдан аспайтын мерзімге ұзартуға болады.</w:t>
      </w:r>
    </w:p>
    <w:bookmarkEnd w:id="22"/>
    <w:bookmarkStart w:name="z34" w:id="23"/>
    <w:p>
      <w:pPr>
        <w:spacing w:after="0"/>
        <w:ind w:left="0"/>
        <w:jc w:val="left"/>
      </w:pPr>
      <w:r>
        <w:rPr>
          <w:rFonts w:ascii="Times New Roman"/>
          <w:b/>
          <w:i w:val="false"/>
          <w:color w:val="000000"/>
        </w:rPr>
        <w:t xml:space="preserve"> 
10. Бұзу</w:t>
      </w:r>
    </w:p>
    <w:bookmarkEnd w:id="23"/>
    <w:bookmarkStart w:name="z35" w:id="24"/>
    <w:p>
      <w:pPr>
        <w:spacing w:after="0"/>
        <w:ind w:left="0"/>
        <w:jc w:val="both"/>
      </w:pPr>
      <w:r>
        <w:rPr>
          <w:rFonts w:ascii="Times New Roman"/>
          <w:b w:val="false"/>
          <w:i w:val="false"/>
          <w:color w:val="000000"/>
          <w:sz w:val="28"/>
        </w:rPr>
        <w:t>
      1. Кез келген Тарап үш ай бұрын екінші Тарапқа жазбаша хабарлама беру жолымен Меморандумды бұза алады.</w:t>
      </w:r>
      <w:r>
        <w:br/>
      </w:r>
      <w:r>
        <w:rPr>
          <w:rFonts w:ascii="Times New Roman"/>
          <w:b w:val="false"/>
          <w:i w:val="false"/>
          <w:color w:val="000000"/>
          <w:sz w:val="28"/>
        </w:rPr>
        <w:t>
</w:t>
      </w:r>
      <w:r>
        <w:rPr>
          <w:rFonts w:ascii="Times New Roman"/>
          <w:b w:val="false"/>
          <w:i w:val="false"/>
          <w:color w:val="000000"/>
          <w:sz w:val="28"/>
        </w:rPr>
        <w:t>
      2. Мұндай жағдайда, Тараптар Меморандумға сәйкес қабылданған іс-шараларды өткізу тиісінше және ұйымдастырылған тәртіппен аяқталатынына тиісті түрде кепілдік беруге келіседі.</w:t>
      </w:r>
      <w:r>
        <w:br/>
      </w:r>
      <w:r>
        <w:rPr>
          <w:rFonts w:ascii="Times New Roman"/>
          <w:b w:val="false"/>
          <w:i w:val="false"/>
          <w:color w:val="000000"/>
          <w:sz w:val="28"/>
        </w:rPr>
        <w:t>
</w:t>
      </w:r>
      <w:r>
        <w:rPr>
          <w:rFonts w:ascii="Times New Roman"/>
          <w:b w:val="false"/>
          <w:i w:val="false"/>
          <w:color w:val="000000"/>
          <w:sz w:val="28"/>
        </w:rPr>
        <w:t>
      3. Қазақстан немесе ЭЫДҰ Меморандумның қолданылуын тоқтатқан жағдайда Қазақстан ЭЫДҰ-ның Меморандумды бұзу күшіне енген күнге дейін көтерген немесе қайтарымсыз жасалған шығыстарын өтейді.</w:t>
      </w:r>
    </w:p>
    <w:bookmarkEnd w:id="24"/>
    <w:bookmarkStart w:name="z38" w:id="25"/>
    <w:p>
      <w:pPr>
        <w:spacing w:after="0"/>
        <w:ind w:left="0"/>
        <w:jc w:val="left"/>
      </w:pPr>
      <w:r>
        <w:rPr>
          <w:rFonts w:ascii="Times New Roman"/>
          <w:b/>
          <w:i w:val="false"/>
          <w:color w:val="000000"/>
        </w:rPr>
        <w:t xml:space="preserve"> 
11. Пікірлер қайшылығы</w:t>
      </w:r>
    </w:p>
    <w:bookmarkEnd w:id="25"/>
    <w:bookmarkStart w:name="z39" w:id="26"/>
    <w:p>
      <w:pPr>
        <w:spacing w:after="0"/>
        <w:ind w:left="0"/>
        <w:jc w:val="both"/>
      </w:pPr>
      <w:r>
        <w:rPr>
          <w:rFonts w:ascii="Times New Roman"/>
          <w:b w:val="false"/>
          <w:i w:val="false"/>
          <w:color w:val="000000"/>
          <w:sz w:val="28"/>
        </w:rPr>
        <w:t>
      1. Осы Меморандум ынтымақтастық және өзара іс-қимыл рухында жасалды. Бастапқыда Тараптар осы Меморандумды түсінуге немесе қолдануға қатысты кез келген дауды реттеу үшін достық келіссөздер жүргізеді.</w:t>
      </w:r>
      <w:r>
        <w:br/>
      </w:r>
      <w:r>
        <w:rPr>
          <w:rFonts w:ascii="Times New Roman"/>
          <w:b w:val="false"/>
          <w:i w:val="false"/>
          <w:color w:val="000000"/>
          <w:sz w:val="28"/>
        </w:rPr>
        <w:t>
</w:t>
      </w:r>
      <w:r>
        <w:rPr>
          <w:rFonts w:ascii="Times New Roman"/>
          <w:b w:val="false"/>
          <w:i w:val="false"/>
          <w:color w:val="000000"/>
          <w:sz w:val="28"/>
        </w:rPr>
        <w:t>
      2. Егер Тараптар жоғарыда келтірілген тармаққа сәйкес бейбіт реттеуге қол жеткізе алмаса, осы Меморандумды түсінуден, қолданудан немесе орындаудан, оның ішінде оның қолданылуынан, жарамдылығынан немесе тоқтатудан немесе осыларға байланысты туындаған кез келген қайшылықтар, келіспеушіліктер немесе талаптар Аралық соттың тұрақты палатасының халықаралық ұйымдары мен мемлекеттер үшін Төрелік соттың мәні бойынша, осы Меморандум жасалған күні қолданыста болған факультативтік қағидаларына сәйкес соңғы әрі міндетті төреліктің көмегімен шешілуі тиіс. Төрешілер құрамына бір адам кіруі тиіс. Төрелікте талқылау тілі – ағылшын тілі. Құзыретті орган Аралық соттың Тұрақты палатасының Бас хатшысы болуы тиіс. Төрелікте талқылауды өткізу орны – Париж, Франция.</w:t>
      </w:r>
    </w:p>
    <w:bookmarkEnd w:id="26"/>
    <w:bookmarkStart w:name="z41" w:id="27"/>
    <w:p>
      <w:pPr>
        <w:spacing w:after="0"/>
        <w:ind w:left="0"/>
        <w:jc w:val="left"/>
      </w:pPr>
      <w:r>
        <w:rPr>
          <w:rFonts w:ascii="Times New Roman"/>
          <w:b/>
          <w:i w:val="false"/>
          <w:color w:val="000000"/>
        </w:rPr>
        <w:t xml:space="preserve"> 
12. Негізгі байланыс мәліметтері</w:t>
      </w:r>
    </w:p>
    <w:bookmarkEnd w:id="27"/>
    <w:bookmarkStart w:name="z42" w:id="28"/>
    <w:p>
      <w:pPr>
        <w:spacing w:after="0"/>
        <w:ind w:left="0"/>
        <w:jc w:val="both"/>
      </w:pPr>
      <w:r>
        <w:rPr>
          <w:rFonts w:ascii="Times New Roman"/>
          <w:b w:val="false"/>
          <w:i w:val="false"/>
          <w:color w:val="000000"/>
          <w:sz w:val="28"/>
        </w:rPr>
        <w:t>
      Бұдан әрі әрбір Тарап осы Меморандумды орындау үшін жалпы жауапты, оның ішінде оған сәйкес жүзеге асырылатын іс-шаралардың жұмыс жоспарларын әзірлеу үшін жауапты өз өкілін тағайындайды:</w:t>
      </w:r>
      <w:r>
        <w:br/>
      </w:r>
      <w:r>
        <w:rPr>
          <w:rFonts w:ascii="Times New Roman"/>
          <w:b w:val="false"/>
          <w:i w:val="false"/>
          <w:color w:val="000000"/>
          <w:sz w:val="28"/>
        </w:rPr>
        <w:t>
      Қазақстан тарапынан: Қазақстан Республикасының Ұлттық экономика министрі Ерболат Досаев мырза</w:t>
      </w:r>
      <w:r>
        <w:br/>
      </w:r>
      <w:r>
        <w:rPr>
          <w:rFonts w:ascii="Times New Roman"/>
          <w:b w:val="false"/>
          <w:i w:val="false"/>
          <w:color w:val="000000"/>
          <w:sz w:val="28"/>
        </w:rPr>
        <w:t>
      ЭЫДҰ тарапынан: Жаһандық Байланыстар Хатшылығының Директоры Маркос Бонтури мырза</w:t>
      </w:r>
      <w:r>
        <w:br/>
      </w:r>
      <w:r>
        <w:rPr>
          <w:rFonts w:ascii="Times New Roman"/>
          <w:b w:val="false"/>
          <w:i w:val="false"/>
          <w:color w:val="000000"/>
          <w:sz w:val="28"/>
        </w:rPr>
        <w:t>
      Давос қаласында қазақ, орыс және ағылшын тілдерінде алты түпнұсқа данада жасалды. Қазақ, орыс және ағылшын тілдеріндегі мәтіндерде сәйкессіздік болған жағдайда, ағылшын тіліндегі нұсқасы жалғыз түпнұсқа болып саналады.</w:t>
      </w:r>
    </w:p>
    <w:bookmarkEnd w:id="28"/>
    <w:tbl>
      <w:tblPr>
        <w:tblW w:w="0" w:type="auto"/>
        <w:tblCellSpacing w:w="0" w:type="auto"/>
        <w:tblBorders>
          <w:top w:val="none"/>
          <w:left w:val="none"/>
          <w:bottom w:val="none"/>
          <w:right w:val="none"/>
          <w:insideH w:val="none"/>
          <w:insideV w:val="none"/>
        </w:tblBorders>
      </w:tblPr>
      <w:tblGrid>
        <w:gridCol w:w="6681"/>
        <w:gridCol w:w="6919"/>
      </w:tblGrid>
      <w:tr>
        <w:trPr>
          <w:trHeight w:val="30" w:hRule="atLeast"/>
        </w:trPr>
        <w:tc>
          <w:tcPr>
            <w:tcW w:w="6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w:t>
            </w:r>
          </w:p>
        </w:tc>
        <w:tc>
          <w:tcPr>
            <w:tcW w:w="6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w:t>
            </w:r>
          </w:p>
        </w:tc>
      </w:tr>
      <w:tr>
        <w:trPr>
          <w:trHeight w:val="30" w:hRule="atLeast"/>
        </w:trPr>
        <w:tc>
          <w:tcPr>
            <w:tcW w:w="6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Премьер-Министрі</w:t>
            </w:r>
            <w:r>
              <w:br/>
            </w:r>
            <w:r>
              <w:rPr>
                <w:rFonts w:ascii="Times New Roman"/>
                <w:b w:val="false"/>
                <w:i w:val="false"/>
                <w:color w:val="000000"/>
                <w:sz w:val="20"/>
              </w:rPr>
              <w:t>
Кәрім Мәсімов мырза</w:t>
            </w:r>
          </w:p>
        </w:tc>
        <w:tc>
          <w:tcPr>
            <w:tcW w:w="6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Бас хатшысы</w:t>
            </w:r>
            <w:r>
              <w:br/>
            </w:r>
            <w:r>
              <w:rPr>
                <w:rFonts w:ascii="Times New Roman"/>
                <w:b w:val="false"/>
                <w:i w:val="false"/>
                <w:color w:val="000000"/>
                <w:sz w:val="20"/>
              </w:rPr>
              <w:t>
Анхель Гурриа мырза</w:t>
            </w:r>
          </w:p>
        </w:tc>
      </w:tr>
      <w:tr>
        <w:trPr>
          <w:trHeight w:val="30" w:hRule="atLeast"/>
        </w:trPr>
        <w:tc>
          <w:tcPr>
            <w:tcW w:w="6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6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6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bl>
    <w:bookmarkStart w:name="z43" w:id="29"/>
    <w:p>
      <w:pPr>
        <w:spacing w:after="0"/>
        <w:ind w:left="0"/>
        <w:jc w:val="both"/>
      </w:pPr>
      <w:r>
        <w:rPr>
          <w:rFonts w:ascii="Times New Roman"/>
          <w:b w:val="false"/>
          <w:i w:val="false"/>
          <w:color w:val="000000"/>
          <w:sz w:val="28"/>
        </w:rPr>
        <w:t>
Меморандумға</w:t>
      </w:r>
      <w:r>
        <w:br/>
      </w:r>
      <w:r>
        <w:rPr>
          <w:rFonts w:ascii="Times New Roman"/>
          <w:b w:val="false"/>
          <w:i w:val="false"/>
          <w:color w:val="000000"/>
          <w:sz w:val="28"/>
        </w:rPr>
        <w:t>
1-қосымша</w:t>
      </w:r>
    </w:p>
    <w:bookmarkEnd w:id="29"/>
    <w:bookmarkStart w:name="z44" w:id="30"/>
    <w:p>
      <w:pPr>
        <w:spacing w:after="0"/>
        <w:ind w:left="0"/>
        <w:jc w:val="left"/>
      </w:pPr>
      <w:r>
        <w:rPr>
          <w:rFonts w:ascii="Times New Roman"/>
          <w:b/>
          <w:i w:val="false"/>
          <w:color w:val="000000"/>
        </w:rPr>
        <w:t xml:space="preserve"> 
Қазақстанның елдік бағдарламасы</w:t>
      </w:r>
    </w:p>
    <w:bookmarkEnd w:id="30"/>
    <w:p>
      <w:pPr>
        <w:spacing w:after="0"/>
        <w:ind w:left="0"/>
        <w:jc w:val="both"/>
      </w:pPr>
      <w:r>
        <w:rPr>
          <w:rFonts w:ascii="Times New Roman"/>
          <w:b w:val="false"/>
          <w:i w:val="false"/>
          <w:color w:val="000000"/>
          <w:sz w:val="28"/>
        </w:rPr>
        <w:t>      Төмендегі «Қазақстанның елдік бағдарламасы» деген кесте ЭЫДҰ-ның Сыртқы байланыстар комитеті (СБК) мақұлдаған Бағдарламаға сәйкес келеді. Кестенің кейбір бөлімдеріне қатысты түсіндірулер төменде ұсынылып отыр. СБК мақұлдаған құжатқа кез келген өзгерістер, кестедегі мынадай түсіндірулерге сілтемелерді қоса алғанда, өзгерістер ретінде бөліп көрсетілген және осындай форматта қалуға тиіс.</w:t>
      </w:r>
    </w:p>
    <w:bookmarkStart w:name="z45" w:id="31"/>
    <w:p>
      <w:pPr>
        <w:spacing w:after="0"/>
        <w:ind w:left="0"/>
        <w:jc w:val="left"/>
      </w:pPr>
      <w:r>
        <w:rPr>
          <w:rFonts w:ascii="Times New Roman"/>
          <w:b/>
          <w:i w:val="false"/>
          <w:color w:val="000000"/>
        </w:rPr>
        <w:t xml:space="preserve"> 
1-бөлім – Нәтижелері</w:t>
      </w:r>
    </w:p>
    <w:bookmarkEnd w:id="31"/>
    <w:bookmarkStart w:name="z47" w:id="32"/>
    <w:p>
      <w:pPr>
        <w:spacing w:after="0"/>
        <w:ind w:left="0"/>
        <w:jc w:val="both"/>
      </w:pPr>
      <w:r>
        <w:rPr>
          <w:rFonts w:ascii="Times New Roman"/>
          <w:b w:val="false"/>
          <w:i w:val="false"/>
          <w:color w:val="000000"/>
          <w:sz w:val="28"/>
        </w:rPr>
        <w:t>
</w:t>
      </w:r>
      <w:r>
        <w:rPr>
          <w:rFonts w:ascii="Times New Roman"/>
          <w:b/>
          <w:i w:val="false"/>
          <w:color w:val="000000"/>
          <w:sz w:val="28"/>
        </w:rPr>
        <w:t>      ЭЫДҰ Жұмыстар мен бюджет бағдарламасымен (бұдан әрі – ЖББ) байланыс (Нәтиженің коды мен сипаттамасы)</w:t>
      </w:r>
    </w:p>
    <w:bookmarkEnd w:id="32"/>
    <w:p>
      <w:pPr>
        <w:spacing w:after="0"/>
        <w:ind w:left="0"/>
        <w:jc w:val="both"/>
      </w:pPr>
      <w:r>
        <w:rPr>
          <w:rFonts w:ascii="Times New Roman"/>
          <w:b w:val="false"/>
          <w:i w:val="false"/>
          <w:color w:val="000000"/>
          <w:sz w:val="28"/>
        </w:rPr>
        <w:t>      Нәтиженің сипаттамасы, ЭЫДҰ сыныптамасы бойынша нәтиженің тиісті коды мен ЭЫДҰ-ның 2015 – 2016 жылдарға арналған ЖББ-не сәйкес сипаттама «ЖББ-мен байланыс» деген бағанда ұсынылған. Осылайша, «ЖББ-мен байланыс» деген баған Қазақстанның елдік бағдарламасынан тыс ішкі пайдалану үшін қажетті ақпаратты ұсынады.</w:t>
      </w:r>
    </w:p>
    <w:bookmarkStart w:name="z46" w:id="33"/>
    <w:p>
      <w:pPr>
        <w:spacing w:after="0"/>
        <w:ind w:left="0"/>
        <w:jc w:val="both"/>
      </w:pPr>
      <w:r>
        <w:rPr>
          <w:rFonts w:ascii="Times New Roman"/>
          <w:b w:val="false"/>
          <w:i w:val="false"/>
          <w:color w:val="000000"/>
          <w:sz w:val="28"/>
        </w:rPr>
        <w:t>
     </w:t>
      </w:r>
      <w:r>
        <w:rPr>
          <w:rFonts w:ascii="Times New Roman"/>
          <w:b/>
          <w:i w:val="false"/>
          <w:color w:val="000000"/>
          <w:sz w:val="28"/>
        </w:rPr>
        <w:t xml:space="preserve"> Елдік бағдарламаны үйлестіру</w:t>
      </w:r>
    </w:p>
    <w:bookmarkEnd w:id="33"/>
    <w:p>
      <w:pPr>
        <w:spacing w:after="0"/>
        <w:ind w:left="0"/>
        <w:jc w:val="both"/>
      </w:pPr>
      <w:r>
        <w:rPr>
          <w:rFonts w:ascii="Times New Roman"/>
          <w:b w:val="false"/>
          <w:i w:val="false"/>
          <w:color w:val="000000"/>
          <w:sz w:val="28"/>
        </w:rPr>
        <w:t>      2013 жылғы 30 сәуірде ЭЫДҰ Кеңесі мақұлдаған Елдік бағдарламаларды қабылдау туралы ережеде (бұдан әрі – Ереже) былай делінген: «Мүше елдердің, донорлар мен әріптес елдердің мүдделерін ескере отырып, басымдықтарды бірлесіп әзірлеуді қоса алғанда, әрбір елдік бағдарлама үшін үйлестіру тетігі жасалатын болады. Сыртқы байланыстар комитеті бағдарламаны іске асыру туралы жүйелі есептерге ие болады».</w:t>
      </w:r>
      <w:r>
        <w:br/>
      </w:r>
      <w:r>
        <w:rPr>
          <w:rFonts w:ascii="Times New Roman"/>
          <w:b w:val="false"/>
          <w:i w:val="false"/>
          <w:color w:val="000000"/>
          <w:sz w:val="28"/>
        </w:rPr>
        <w:t>
      Елдік бағдарламаны үйлестіру:</w:t>
      </w:r>
      <w:r>
        <w:br/>
      </w:r>
      <w:r>
        <w:rPr>
          <w:rFonts w:ascii="Times New Roman"/>
          <w:b w:val="false"/>
          <w:i w:val="false"/>
          <w:color w:val="000000"/>
          <w:sz w:val="28"/>
        </w:rPr>
        <w:t>
      1) миссияларды;</w:t>
      </w:r>
      <w:r>
        <w:br/>
      </w:r>
      <w:r>
        <w:rPr>
          <w:rFonts w:ascii="Times New Roman"/>
          <w:b w:val="false"/>
          <w:i w:val="false"/>
          <w:color w:val="000000"/>
          <w:sz w:val="28"/>
        </w:rPr>
        <w:t>
      2) тікелей қолдау көрсетуді және Қазақстан үшін Елдік бағдарламаны ойдағыдай іске асыру және бүкіл ЭЫДҰ-ны тарту мақсатында Қазақстандағы ведомствоаралық үйлестіруге жауапты команда үшін консультациялар беруді, 10-нан астам ЭЫДҰ директоратының 30-дан астам қызметкерлерімен жұмысты;</w:t>
      </w:r>
      <w:r>
        <w:br/>
      </w:r>
      <w:r>
        <w:rPr>
          <w:rFonts w:ascii="Times New Roman"/>
          <w:b w:val="false"/>
          <w:i w:val="false"/>
          <w:color w:val="000000"/>
          <w:sz w:val="28"/>
        </w:rPr>
        <w:t>
      3) Қазақстан Республикасының Үкіметі мен ЭЫДҰ хатшылығы арасындағы үйлестіруді жүзеге асыру үшін Бағдарламаны іске асырудың әртүрлі кезеңдерінде оның кедергісіз іске асырылуы мен мониторингін қамтамасыз ете отырып, консультациялар беру мен басшылық етуді ұсынатын тұрақты байланысқа шығатын адамды (байланысқа шығатын адамдарды);</w:t>
      </w:r>
      <w:r>
        <w:br/>
      </w:r>
      <w:r>
        <w:rPr>
          <w:rFonts w:ascii="Times New Roman"/>
          <w:b w:val="false"/>
          <w:i w:val="false"/>
          <w:color w:val="000000"/>
          <w:sz w:val="28"/>
        </w:rPr>
        <w:t>
      4) Бағдарламаны іске асыру мәселелері бойынша Қазақстандағы ведомствоаралық үйлестіруге жауапты командаға, ЭЫДҰ-ға мүшелер мен ЭЫДҰ Хатшылығына жүйелі берілетін есептілікті қамтиды.</w:t>
      </w:r>
    </w:p>
    <w:bookmarkStart w:name="z48" w:id="34"/>
    <w:p>
      <w:pPr>
        <w:spacing w:after="0"/>
        <w:ind w:left="0"/>
        <w:jc w:val="left"/>
      </w:pPr>
      <w:r>
        <w:rPr>
          <w:rFonts w:ascii="Times New Roman"/>
          <w:b/>
          <w:i w:val="false"/>
          <w:color w:val="000000"/>
        </w:rPr>
        <w:t xml:space="preserve"> 
2-бөлім – ЭЫДҰ құрылымдарымен әріптестік</w:t>
      </w:r>
    </w:p>
    <w:bookmarkEnd w:id="34"/>
    <w:bookmarkStart w:name="z49" w:id="35"/>
    <w:p>
      <w:pPr>
        <w:spacing w:after="0"/>
        <w:ind w:left="0"/>
        <w:jc w:val="both"/>
      </w:pPr>
      <w:r>
        <w:rPr>
          <w:rFonts w:ascii="Times New Roman"/>
          <w:b w:val="false"/>
          <w:i w:val="false"/>
          <w:color w:val="000000"/>
          <w:sz w:val="28"/>
        </w:rPr>
        <w:t>
      </w:t>
      </w:r>
      <w:r>
        <w:rPr>
          <w:rFonts w:ascii="Times New Roman"/>
          <w:b/>
          <w:i w:val="false"/>
          <w:color w:val="000000"/>
          <w:sz w:val="28"/>
        </w:rPr>
        <w:t>Әріптестіктің ағымдағы деңгейі</w:t>
      </w:r>
    </w:p>
    <w:bookmarkEnd w:id="35"/>
    <w:p>
      <w:pPr>
        <w:spacing w:after="0"/>
        <w:ind w:left="0"/>
        <w:jc w:val="both"/>
      </w:pPr>
      <w:r>
        <w:rPr>
          <w:rFonts w:ascii="Times New Roman"/>
          <w:b w:val="false"/>
          <w:i w:val="false"/>
          <w:color w:val="000000"/>
          <w:sz w:val="28"/>
        </w:rPr>
        <w:t>      ЭЫДҰ құрылымдарының жұмысына қатысу мәселелері жөніндегі кеңестің қарарына сәйкес ЭЫДҰ әріптестік деңгейін айқындайды. ЭЫДҰ-ға кірмейтін, бірақ ЭЫДҰ-ның бір немесе бірнеше құрылымының жұмысына қатысатын ел әріптес деп аталады. Әріптес жоғарыда көрсетілген қарар мен осы құрылымның жаһандық байланыстары стратегиясына сәйкес «Шақырылған тарап», «Қатысушы» немесе «Қауымдастырылған мүше» ретінде ЭЫДҰ құрылымдарының жұмысына қатысуға шақырылуы мүмкін. Әріптестіктің үш деңгейі мынадай артықшылықтар мен міндеттерді қамтиды:</w:t>
      </w:r>
      <w:r>
        <w:br/>
      </w:r>
      <w:r>
        <w:rPr>
          <w:rFonts w:ascii="Times New Roman"/>
          <w:b w:val="false"/>
          <w:i w:val="false"/>
          <w:color w:val="000000"/>
          <w:sz w:val="28"/>
        </w:rPr>
        <w:t>
      1. ЭЫДҰ органының қалауы бойынша шақырылған тарап, егер ЭЫДҰ органының Қатысу жоспарында көзделген болса, оған есеп беретін құрылымдардың жекелеген кездесулеріне қатысуға шақырылуы мүмкін. Шақырылған тарап өзі шақырылған кездесулерге бару және пікірталастарға қатысу арқылы ЭЫДҰ осы органының миссиясын, оның жұмыс бағдарламасын іске асыру үшін өз үлесін қосады деп күтілуде. Мүшелік жарналарға ақы төлеу талап етілмейді.</w:t>
      </w:r>
      <w:r>
        <w:br/>
      </w:r>
      <w:r>
        <w:rPr>
          <w:rFonts w:ascii="Times New Roman"/>
          <w:b w:val="false"/>
          <w:i w:val="false"/>
          <w:color w:val="000000"/>
          <w:sz w:val="28"/>
        </w:rPr>
        <w:t>
      2. Қатысушы, егер өзгеше көзделмесе, екі жылда бір рет қайта қаралатын ЭЫДҰ органының шешімі бойынша есеп беретін құрылымның мерзімі белгіленбеген кезеңдегі барлық кездесулеріне шақырылады. ЭЫДҰ Рәсімдер қағидаларында айқындалған жағдайларда, Қарарда және шақыруда қатысушылар кездесулер мен жұмысқа белсенді қатысу, оның ішінде орган сұратқан ақпаратты ұсыну арқылы ЭЫДҰ осы органының миссиясы мен жұмыс бағдарламасына тұрақты қолдау көрсету бойынша өзіне міндеттемелер алуға тиіс. 2014 жылы Қатысушылар Комитеттің жұмысына қатысқаны үшін 10 800 евро, Комитеттің есеп беретін құрылымының жұмысына қатысқаны үшін 3600 евро, егер Әріптес Комитет жұмысына Қатысушы болып табылмаса, бір Комитеттің үш және одан да көп есеп беретін құрылымының жұмысына қатысқаны үшін 10 800 евродан аспайтын мөлшерде жыл сайынғы жарнаны төледі. Жарналардың мөлшері Франциядағы инфляция деңгейі ескеріле отырып, жыл сайын қайта есептеледі.</w:t>
      </w:r>
      <w:r>
        <w:br/>
      </w:r>
      <w:r>
        <w:rPr>
          <w:rFonts w:ascii="Times New Roman"/>
          <w:b w:val="false"/>
          <w:i w:val="false"/>
          <w:color w:val="000000"/>
          <w:sz w:val="28"/>
        </w:rPr>
        <w:t>
      3. Егер өзгеше көрсетілмесе, Қауымдастырылған мүше, мерзімі белгіленбеген кезеңде ЭЫДҰ құрылымының барлық кездесулеріне қатысуға шақырылады. Қатысушыларға қатысты талаптарға қосымша ретінде Қауымдастырылған мүшелерден Кеңес қарарының талаптарын сақтау және құрылымның деректер базасына сұратылған кез келген статистикалық ақпаратты ұсыну арқылы ЭЫДҰ құрылымының мақсаттары мен практикаларына адалдықтарын растау талап етіледі. Қауымдастырылған мүшелер тиісті комитет 20 400 евродан бастап 51.100 евроға дейінгі деңгейде белгілеген мөлшерде жарналар төледі. Жарналардың мөлшері, Франциядағы инфляция деңгейі ескеріле отырып, жыл сайын қайта есептеледі.</w:t>
      </w:r>
    </w:p>
    <w:bookmarkStart w:name="z50" w:id="36"/>
    <w:p>
      <w:pPr>
        <w:spacing w:after="0"/>
        <w:ind w:left="0"/>
        <w:jc w:val="both"/>
      </w:pPr>
      <w:r>
        <w:rPr>
          <w:rFonts w:ascii="Times New Roman"/>
          <w:b w:val="false"/>
          <w:i w:val="false"/>
          <w:color w:val="000000"/>
          <w:sz w:val="28"/>
        </w:rPr>
        <w:t>
</w:t>
      </w:r>
      <w:r>
        <w:rPr>
          <w:rFonts w:ascii="Times New Roman"/>
          <w:b/>
          <w:i w:val="false"/>
          <w:color w:val="000000"/>
          <w:sz w:val="28"/>
        </w:rPr>
        <w:t>      ЭЫДҰ құрылымдарының жұмысына қатысу және оның шамамен алғандағы құны</w:t>
      </w:r>
    </w:p>
    <w:bookmarkEnd w:id="36"/>
    <w:p>
      <w:pPr>
        <w:spacing w:after="0"/>
        <w:ind w:left="0"/>
        <w:jc w:val="both"/>
      </w:pPr>
      <w:r>
        <w:rPr>
          <w:rFonts w:ascii="Times New Roman"/>
          <w:b w:val="false"/>
          <w:i w:val="false"/>
          <w:color w:val="000000"/>
          <w:sz w:val="28"/>
        </w:rPr>
        <w:t>      ЭЫДҰ құрылымдарының және Елдік бағдарламамен айқындалған жұмыс топтарының жұмысына қатысудың шамамен алғандағы құны төменде кестеде ұсынылған. Аталған құн 2014 жылғы жарналардың деңгейі негізінде белгіленеді. Қатысуға ресми шақыруға қол қойылғаннан кейін қатысуға ақы төлеудің дәл мөлшері хабарланатын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8"/>
        <w:gridCol w:w="3672"/>
        <w:gridCol w:w="2950"/>
      </w:tblGrid>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құрылымы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Қатысудың болжамды деңгейі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төлемақы</w:t>
            </w:r>
            <w:r>
              <w:rPr>
                <w:rFonts w:ascii="Times New Roman"/>
                <w:b w:val="false"/>
                <w:i w:val="false"/>
                <w:color w:val="000000"/>
                <w:vertAlign w:val="superscript"/>
              </w:rPr>
              <w:t>1</w:t>
            </w:r>
            <w:r>
              <w:rPr>
                <w:rFonts w:ascii="Times New Roman"/>
                <w:b w:val="false"/>
                <w:i w:val="false"/>
                <w:color w:val="000000"/>
                <w:sz w:val="20"/>
              </w:rPr>
              <w:t xml:space="preserve"> [евро]</w:t>
            </w:r>
          </w:p>
        </w:tc>
      </w:tr>
      <w:tr>
        <w:trPr>
          <w:trHeight w:val="21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саясат мәселелері жөніндегі комитет</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225"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инновациялар және кәсіпкерлік комитеті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мүше*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51 100</w:t>
            </w:r>
          </w:p>
        </w:tc>
      </w:tr>
      <w:tr>
        <w:trPr>
          <w:trHeight w:val="255"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жөніндегі комитет (кеңейтілген отырыстар)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мүше*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25"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комитеті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саясатының комитеті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және жекешелендіру жөніндегі жұмыс тобы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 тарап</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бағдарламаларына қатысу</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орталығы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bl>
    <w:p>
      <w:pPr>
        <w:spacing w:after="0"/>
        <w:ind w:left="0"/>
        <w:jc w:val="both"/>
      </w:pPr>
      <w:r>
        <w:rPr>
          <w:rFonts w:ascii="Times New Roman"/>
          <w:b w:val="false"/>
          <w:i w:val="false"/>
          <w:color w:val="000000"/>
          <w:sz w:val="28"/>
        </w:rPr>
        <w:t>      * белсенді қатысуының негізінде және Комитеттің құзырына сәйкес</w:t>
      </w:r>
    </w:p>
    <w:p>
      <w:pPr>
        <w:spacing w:after="0"/>
        <w:ind w:left="0"/>
        <w:jc w:val="both"/>
      </w:pPr>
      <w:r>
        <w:rPr>
          <w:rFonts w:ascii="Times New Roman"/>
          <w:b w:val="false"/>
          <w:i w:val="false"/>
          <w:color w:val="000000"/>
          <w:sz w:val="28"/>
        </w:rPr>
        <w:t>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Жарналардың мөлшері қатысудың болжамды деңгейіне сәйкес келеді.</w:t>
      </w:r>
    </w:p>
    <w:bookmarkStart w:name="z51" w:id="37"/>
    <w:p>
      <w:pPr>
        <w:spacing w:after="0"/>
        <w:ind w:left="0"/>
        <w:jc w:val="left"/>
      </w:pPr>
      <w:r>
        <w:rPr>
          <w:rFonts w:ascii="Times New Roman"/>
          <w:b/>
          <w:i w:val="false"/>
          <w:color w:val="000000"/>
        </w:rPr>
        <w:t xml:space="preserve"> 
3-бөлім – Құқықтық құралдарға қосылу</w:t>
      </w:r>
    </w:p>
    <w:bookmarkEnd w:id="37"/>
    <w:bookmarkStart w:name="z52" w:id="38"/>
    <w:p>
      <w:pPr>
        <w:spacing w:after="0"/>
        <w:ind w:left="0"/>
        <w:jc w:val="both"/>
      </w:pPr>
      <w:r>
        <w:rPr>
          <w:rFonts w:ascii="Times New Roman"/>
          <w:b w:val="false"/>
          <w:i w:val="false"/>
          <w:color w:val="000000"/>
          <w:sz w:val="28"/>
        </w:rPr>
        <w:t>
</w:t>
      </w:r>
      <w:r>
        <w:rPr>
          <w:rFonts w:ascii="Times New Roman"/>
          <w:b/>
          <w:i w:val="false"/>
          <w:color w:val="000000"/>
          <w:sz w:val="28"/>
        </w:rPr>
        <w:t>      Құқықтық құралдарға қосылу</w:t>
      </w:r>
    </w:p>
    <w:bookmarkEnd w:id="38"/>
    <w:p>
      <w:pPr>
        <w:spacing w:after="0"/>
        <w:ind w:left="0"/>
        <w:jc w:val="both"/>
      </w:pPr>
      <w:r>
        <w:rPr>
          <w:rFonts w:ascii="Times New Roman"/>
          <w:b w:val="false"/>
          <w:i w:val="false"/>
          <w:color w:val="000000"/>
          <w:sz w:val="28"/>
        </w:rPr>
        <w:t>      Қазақстан Республикасынан:</w:t>
      </w:r>
      <w:r>
        <w:br/>
      </w:r>
      <w:r>
        <w:rPr>
          <w:rFonts w:ascii="Times New Roman"/>
          <w:b w:val="false"/>
          <w:i w:val="false"/>
          <w:color w:val="000000"/>
          <w:sz w:val="28"/>
        </w:rPr>
        <w:t>
      1. Бас хатшының немесе басқа да жоғары лауазымды адамның атына жазылған хатта Қазақстанның осы құралға (оның атауын айқын көрсете отырып) қосылу ниетін жазбаша растау. Сұрау Қазақстан Республикасының тиісінше өкілеттіктер берілген кез келген мүшесінің атынан жолдануға тиіс: мұндай адамды Қазақстан өзі таңдайды.</w:t>
      </w:r>
      <w:r>
        <w:br/>
      </w:r>
      <w:r>
        <w:rPr>
          <w:rFonts w:ascii="Times New Roman"/>
          <w:b w:val="false"/>
          <w:i w:val="false"/>
          <w:color w:val="000000"/>
          <w:sz w:val="28"/>
        </w:rPr>
        <w:t>
      2. Осындай хат алынып, ЭЫДҰ-ның ішкі рәсімдері аяқталғаннан кейін Бас хатшының қолы қойылған растау хатта көрсетілген күннен бастап құқықтық құралға Қазақстан қосылды деп есептелетін сұрату алынған жағдайда, кестенің ІІІ бөлімінде тізбеленген ЭЫДҰ құқықтық құралдарына қосылу үшін төменде сипатталған рәсім сақталуға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43"/>
        <w:gridCol w:w="1626"/>
        <w:gridCol w:w="2217"/>
        <w:gridCol w:w="887"/>
        <w:gridCol w:w="443"/>
        <w:gridCol w:w="443"/>
        <w:gridCol w:w="591"/>
        <w:gridCol w:w="310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елдік бағдарламасы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 Нәтижелері</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Елдік бағдарлама нәтижелерінің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құны</w:t>
            </w:r>
            <w:r>
              <w:br/>
            </w:r>
            <w:r>
              <w:rPr>
                <w:rFonts w:ascii="Times New Roman"/>
                <w:b w:val="false"/>
                <w:i w:val="false"/>
                <w:color w:val="000000"/>
                <w:sz w:val="20"/>
              </w:rPr>
              <w:t>
Евро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құны</w:t>
            </w:r>
            <w:r>
              <w:br/>
            </w:r>
            <w:r>
              <w:rPr>
                <w:rFonts w:ascii="Times New Roman"/>
                <w:b w:val="false"/>
                <w:i w:val="false"/>
                <w:color w:val="000000"/>
                <w:sz w:val="20"/>
              </w:rPr>
              <w:t>
Евро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Бюджеттік бағдарлама (коды және нәтижесінің сипаттамасы)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құралдар</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Елдік кешенді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r>
              <w:rPr>
                <w:rFonts w:ascii="Times New Roman"/>
                <w:b w:val="false"/>
                <w:i w:val="false"/>
                <w:color w:val="000000"/>
                <w:vertAlign w:val="superscript"/>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Даму орталығының Басқарушы кеңесі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5.1.6.14 – елдердің кешенді шолулары</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 толық шолуға алып қосымша шолу (функционалдық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335 251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комитеті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 көрсетілетін Қызметтер саясатын құру жөнінде хабардар ету және олардың ұсынылуын жақсарту үшін қажетті деректерді қалыптастыру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даму саясатына шолу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375 741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саясаты комитеті</w:t>
            </w:r>
            <w:r>
              <w:rPr>
                <w:rFonts w:ascii="Times New Roman"/>
                <w:b w:val="false"/>
                <w:i w:val="false"/>
                <w:color w:val="000000"/>
                <w:vertAlign w:val="superscript"/>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 – экономика мен қоғамдағы өзгерістерге төтеп бере алатын барлық көлемдегі қалаларың үлесі</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адалдығын бағалау Integrity Scan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комитеті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 –CleanGovBiz бастамасы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w:t>
            </w:r>
          </w:p>
        </w:tc>
      </w:tr>
      <w:tr>
        <w:trPr>
          <w:trHeight w:val="546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Еуропа, Кавказ және Орталық Азия (ШЕКОА) жасыл өсу стратегиясын және төмен көміртекті шығарындыларын дамытуға жәрдемдесу: «Жасыл экономикаға» көшу тұжырымдамасының (ЖЭТ) негізгі басқару элементтерін талдау және олар бойынша саяси диалогы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саласындағы саясат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 экологиялық саясатты жобалау және бағалау: 15-22 есептер</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ШЕКОА елдерінде су ресурстарын басқарудың экономикалық аспектілері: су ресурстарын басқару жөніндегі бағдарламаның енгізілуін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rPr>
                <w:rFonts w:ascii="Times New Roman"/>
                <w:b w:val="false"/>
                <w:i w:val="false"/>
                <w:color w:val="000000"/>
                <w:vertAlign w:val="superscript"/>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саласындағы саясат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 – су шаруашылығы және саясат: 11-12 есептер, 1-2 және саяси диалог және 1-2 Семинар</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саясат</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байланыстар арқылы ынтымақтастық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саясат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 – ғаламдық байланыстар. саяси диалогтар он екі іс-шараны, оның ішінде 100+ серіктестерімен ғаламдық байланыс негізгі әріптестермен үш жылдық жоспарларды әзірлеу және іске асыру, қаралады және өкілдік қызметімен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елдеріндегі кірістер статистикасы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саясатының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3.3.1.5 –салықтың конвенциян моделін жаңарту және оны қолдану кеңейту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жұмыспен қамту және әлеуметтік интеграция</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денсаулық сақтау жүйесіне шолу жасау</w:t>
            </w:r>
            <w:r>
              <w:rPr>
                <w:rFonts w:ascii="Times New Roman"/>
                <w:b w:val="false"/>
                <w:i w:val="false"/>
                <w:color w:val="000000"/>
                <w:vertAlign w:val="superscript"/>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комитеті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 денсаулық сақтау жүйелерінде баға мен сапа арақатынасына қол жеткізу - аналитикалық есептер</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денсаулық сақтау шоттарына шолу жасау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комитеті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 денсаулық сақтау жүйелерінде баға мен сапа арақатынасына қол жеткізу - талдамалық есептер</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саласындағы ұсыныстар (үш топқа: жастарға, қарт қызметкерлер мен халықтың әлеуметтік осал топтарын қорғауға бағдарланған саясаттарға шолу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654 403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еңбек және әлеуметтік мәселелер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 – ЭЫДҰ-ның жастар мәселелері жөніндегі іс-қимылдар жоспарын ілгерілету: тоғыз есепті және екі халықаралық семинарды жариялау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дағдылар</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саласындағы саясатқа кейіннен шолу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 білім туралы стратегиялық деректер, индикаторлар</w:t>
            </w:r>
          </w:p>
          <w:p>
            <w:pPr>
              <w:spacing w:after="20"/>
              <w:ind w:left="20"/>
              <w:jc w:val="both"/>
            </w:pPr>
            <w:r>
              <w:rPr>
                <w:rFonts w:ascii="Times New Roman"/>
                <w:b w:val="false"/>
                <w:i w:val="false"/>
                <w:color w:val="000000"/>
                <w:sz w:val="20"/>
              </w:rPr>
              <w:t>ды дамыту және деректердің жылдық жиналуы: (INES, NESLI, LSO, ECEC, Talis, AHELO және VET бағалау нәтижелері) білім туралы деректер арқылы прогресті бағалау (2-4 сауалнама айқындауға жатады)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 және іскерлік ахуал</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саясатқа екінші шолу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215 811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53 953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 халықаралық инвестициялық стратегиялардың ашықтығы мен айқындығы: инвестициялық басты қағидаттарға қол жеткізу, екі талдамалық есеп (оның ішінде инвестициялық келісімдер бойынша), ЭЫДҰ инвестициялық құралдарын іске асыру, жаһандық нарықтағы мемлекеттік кәсіпорындар</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Елдік бағдарламаның Қазақстанның экономикалық реформаларының бағдарламасына қосқан үлесіне ерекше көңіл бөле отырып, Қазақстанның экономикалық реформаларын ЭЫДҰ-ның жеке сектор мен бәсекеге қабілеттілікті дамыту саласындағы стандарттар мен озық практикаларға біріздендіруге бағытталған Қазақстанды реформалау бағдарламасының прогресін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233 923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 – Еуразия</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кәсіпорындарды басқаруды реттейтін саясаттарға шолу жасау, сондай-ақ кәсіпкерлік мәселелері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пен кәсіпкерлік және жергілікті экономика мен жұмыспен қамтуды дамыту жөніндегі іс-қимылдардың кооперативтік бағдарламасы жөніндегі жұмыс тобы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 өнеркәсіп саласындағы саясаттардың тиімділігін бағалау (үш есеп)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саясатқа шолу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саясат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 негізі: түйінді жарияланымдар, тұғырнамалар және ҒТИ деректер базасы - он бір есеп</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ресурстарды өндіру негізінде дамыту мәселелері жөніндегі саяси диалог бастамасы: тұрақтандыру қорлары жұмысының тиімділігі мен мемлекеттік инвестицияларды бөлу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орталығының Басқарушы кеңесі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талдау және дамыту жөніндегі саясаттар 5.1.6.4-бәсекеге қабілетті экономикалар - ТРӨ СДИ (табиғи ресурстарды өндіру негізінде дамыту мәселелері жөніндегі саяси диалог бастамасы): тұрақтандыру қорлары жұмысының тиімділігі мен мемлекеттік инвестицияларды бөлу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(СНС08) ұлттық шоттар жүйесін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және статистикалық саясат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 ұлттық шоттар статистикасы мен әдіснамасы</w:t>
            </w:r>
            <w:r>
              <w:rPr>
                <w:rFonts w:ascii="Times New Roman"/>
                <w:b w:val="false"/>
                <w:i w:val="false"/>
                <w:color w:val="000000"/>
                <w:vertAlign w:val="superscript"/>
              </w:rPr>
              <w:t>6</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(СЭЭС) экономикалық- экологиялық есепке алу жүйесін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және статистикалық саясат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 ұлттық шоттар статистикасы мен әдіснамасы</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және орнықты даму индикаторларын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және статистикалық саясат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 – ұлттық шоттар статистикасы мен әдіснамасы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Елдік бағдарламаны үйлестіру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Елдік бағдарламасын үйлестіру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байланыстар жөніндегі комитет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 – елдік бағдарламалар, басқару, үйлестіру және қолдау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3 974 514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 ЭЫДҰ-ның жұмыс органдарына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Әріптестіктің ағымдағы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Әріптестіктің болжамды мәртебесі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саясат жөніндегі комитет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қатысуы негізінде және Комитеттің қалауы бойынша Қатысушыға мәртебе берілуі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инновациялар және кәсіпкерлік комитеті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қатысуы негізінде және Комитеттің шешіміне сәйкес «әріптес» мәртебесі берілуі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жөніндегі комитет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жөніндегі комитетке ғана шақырылған (оның кіші комитеттеріне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инвестициялар туралы декларацияға қосылуға шақырудан кейін: кеңейтілген отырыста Инвестициялар жөніндегі комитеттің мүшелері Халықаралық инвестициялар мен көпұлтты кәсіпорындар туралы декларацияға және оған қатысты аралас құралдарға қосылу туралы мәселені шешеді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комитеті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қатысуы негізінде және Комитеттің қалауы бойынша Қатысушыға мәртебе берілуі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даму саясаты комитеті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қатысуы негізінде және Комитеттің қалауы бойынша Қатысушыға мәртебе берілуі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және жекешелендіру саласындағы практикаларды зерделеу жөніндегі жұмыс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бағдарламаларына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даму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өндіру негізінде даму мәселелері жөніндегі саяси диалогқа қатысу</w:t>
            </w:r>
            <w:r>
              <w:br/>
            </w:r>
            <w:r>
              <w:rPr>
                <w:rFonts w:ascii="Times New Roman"/>
                <w:b w:val="false"/>
                <w:i w:val="false"/>
                <w:color w:val="000000"/>
                <w:sz w:val="20"/>
              </w:rPr>
              <w:t>
- Тұрақтандыру қорлары мен кірістерді бөлу бағыты көшбасшыларының бірі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 құқықтық құжаттардың сақталуы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құжат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шолу талап етіле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солай болса, сараптамалық орган</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үкіметтің стратегиялары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Сыни тәуекелдерді басқару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әріптестікті мемлекеттік басқару қағидаттары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саясаты және басқару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Мүдделік қолдаудағы ашықтық және адалдық қағидаттары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қызметтегі мүдделер қақтығысын басқару жөніндегі ЭЫДҰ басшылығы туралы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этиканы басқару қағидаттарын қоса алғанда, мемлекеттік қызметте этикалық мінез-құлықты жақсарту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реттеу сапасын жақсарту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жөніндегі кеңес ұсынымының жобасы</w:t>
            </w:r>
            <w:r>
              <w:rPr>
                <w:rFonts w:ascii="Times New Roman"/>
                <w:b w:val="false"/>
                <w:i w:val="false"/>
                <w:color w:val="000000"/>
                <w:vertAlign w:val="superscript"/>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басқару жөніндегі кеңес ұсынымының жобасы</w:t>
            </w:r>
            <w:r>
              <w:rPr>
                <w:rFonts w:ascii="Times New Roman"/>
                <w:b w:val="false"/>
                <w:i w:val="false"/>
                <w:color w:val="000000"/>
                <w:vertAlign w:val="superscript"/>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туралы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Қорғасынмен байланысты тәуекелдерді азайту туралы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rPr>
                <w:rFonts w:ascii="Times New Roman"/>
                <w:b w:val="false"/>
                <w:i w:val="false"/>
                <w:color w:val="000000"/>
                <w:vertAlign w:val="superscript"/>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саясат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шоттар туралы ақпаратпен автоматты түрде алмасу стандарты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мәселелері бойынша ақпаратпен автоматты түрде алмасу туралы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 барынша азайту мен пайда шығарып алуға қарсы күрес жөніндегі декларация (BEPS)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r>
              <w:rPr>
                <w:rFonts w:ascii="Times New Roman"/>
                <w:b w:val="false"/>
                <w:i w:val="false"/>
                <w:color w:val="000000"/>
                <w:vertAlign w:val="superscript"/>
              </w:rPr>
              <w:t>11</w:t>
            </w:r>
            <w:r>
              <w:rPr>
                <w:rFonts w:ascii="Times New Roman"/>
                <w:b w:val="false"/>
                <w:i w:val="false"/>
                <w:color w:val="000000"/>
                <w:sz w:val="20"/>
              </w:rPr>
              <w:t xml:space="preserve"> Хаттамамен енгізілген өзгерістерді ескере отырып, салық мәселелері бойынша өзара әкімшілік көмек көрсету туралы конвенция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 қазірдің өзінде Қазақстанды Конвенцияға қол қоюға және ратификациялауға шақырды. 2013 жылғы 23 желтоқсандағы түзетулермен Қазақстан Конвенцияға қол қойды.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жұмыспен қамту және әлеуметтік интеграция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жұмыспен қамту және кәсіпкерлік саласындағы гендерлік теңдік мәселелері жөніндегі кеңестің ұсынымдары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жастар мәселелері жөніндегі іс-қимылдар жоспары</w:t>
            </w:r>
            <w:r>
              <w:rPr>
                <w:rFonts w:ascii="Times New Roman"/>
                <w:b w:val="false"/>
                <w:i w:val="false"/>
                <w:color w:val="000000"/>
                <w:vertAlign w:val="superscript"/>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мен дағдылар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жоғары білім беруде сапаны қамтамасыз етуге арналған басты қағидаттарға қатысты кеңестің ұсынымдары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Мектептердегі сейсмикалық қауіпсіздік жөніндегі кеңестің ұсынымдары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 және іскерлік ахуал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Интернет-саясатты қалыптастыру қағидаттары жөніндегі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бизнесті жүргізу мен қаржылық мәмілелер жасасу кезіндегі заңдылық, адалдық пен ашықтық туралы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қауіпсіздікке қатысты алушы елдердің инвестициялық саясаты жөніндегі нұсқаулыққа қатысты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интернет-экономика (Сеул декларациясы) туралы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Әл-ауқаттың егемен қорлары мен алушы елдердің саясаты жөніндегі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қаржыландыру есебінен алынған ғылыми деректерге қол жеткізуге қатысты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даму мүддесіндегі халықаралық ғылыми-техникалық ынтымақтастық туралы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инвестициялар мен көпұлтты кәсіпорындар туралы декларация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күтілуде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жөніндегі комитет (кеңейтілген отырыста Инвестициялар жөніндегі комитет 2011 жылғы желтоқсанда Инвестициялар жөніндегі комитет дайындаған Инвестициялық саясатқа шолу жасауда қамтылған ұсынымдарды орындау нәтижесінде Қазақстан қол жеткізген прогресті қарауда)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технологиялар саласындағы халықаралық ынтымақтастықтың жалпы қағидаттарына қатысты кеңестің ұсынымы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Елдік кешенді шолу Елдік бағдарламадан тыс қаржыландырылады</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Осы комитеттің атауы 2015 жылғы 1 қаңтардан бастап қолданысқа енгізумен, "Аумақтық даму саясаты комитетінен" "Өңірлік даму саясаты комитетіне" өзгертілді.</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Қазақстанда жүзеге асырылатын Хатшылық жұмыстың бағалау құны.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Екінші жағдайда (ұлттық денсаулық сақтау жүйесіне шолу жасау + шоттарын сапалы медициналық шолу жасау) 500 000 евро сомасында кішірек бюджетті пайдалануға болады</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ЭЫДҰ статистикасы мен тоқсан сайынғы баспасөз-релиздері деректерінің жаңартылған жиыны (қолданыстағы); Халықаралық ұлттық кіріс пен байлықты зерделеу жөніндегі қауымдастық (ҰКБЗҚ) - Ұлттық есепке алудың болашағы туралы ЭЫДҰ конференциясы (Q3 2015); әдіснамалық есептер (Q2 2015 және Q2 2016). Ұлттық есепке алу, цифрлармен: ЭЫДҰ статистикасының көрсеткіштерін жаңарту (қолданыстағы). Мемлекеттік борыштық статистика: ЭЫДҰ статистикасы деректерінің жақсартылған, кеңейтілген және жаңартылған жиыны (қолданыстағы); G20 елдеріне арналған баспасөз-релизі (Q1 2016). Ұлттық есепке алудағы тұрмыстық айырмашылықтар: ұлттық есепке алуға (Q3 2016) сәйкес келісілген неғұрлым уақтылы ақпарат таратуды жүзеге асыруға арналған әдіснама бойынша бір баяндама. Әл-ауқатты есепке алу: ЭЫДҰ елдеріндегі баланстық есептілік бойынша бір баяндама (Q4).</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Барлығы Кешенді елдік шолу бойынша 420 000 евро алып тасталды</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Ұсынымдар жобасын 2014 жылғы 14-15 қарашадағы кезекті отырыста Мемлекеттік басқару жөніндегі комитет талқылайтын болады және 2014 жылғы желтоқсанда Кеңес қабылдауы мүмкін.</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Ұсынымдар жобасын 2014 жылғы 14-15 қарашадағы кезекті отырысында Мемлекеттік басқару комитет талқылайтын болады және Кеңес 2015 жылдың қаңтарда қабылдауы мүмкін.</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Химикаттар жөніндегі комитет осы декларацияның қағидаттарына сәйкес келетін іс-шараларды жүзеге асыру қызметінің барысы туралы есеп үшін Қазақстанды шақырады.</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2010 жылғы Хаттамамен енгізілген өзгерістер ескерілген Салық салу мәселелері бойынша өзара әкімшілік көмек туралы конвенция Еуропа Кеңесінің немесе ЭЫДҰ-ның мүшесі болып табылмайтын және Конвенцияның 28-бабына сәйкес Тараптардың қол қоюы және ратификациялауы үшін шақырылған кез келген мемлекеттің қол қоюы үшін ашық және ратиификациялауға, қабылдауға немесе бекітілуге жатады.</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ЭЫДҰ құқықтық құралы болып табылмайды.</w:t>
      </w:r>
    </w:p>
    <w:bookmarkStart w:name="z53" w:id="39"/>
    <w:p>
      <w:pPr>
        <w:spacing w:after="0"/>
        <w:ind w:left="0"/>
        <w:jc w:val="both"/>
      </w:pPr>
      <w:r>
        <w:rPr>
          <w:rFonts w:ascii="Times New Roman"/>
          <w:b w:val="false"/>
          <w:i w:val="false"/>
          <w:color w:val="000000"/>
          <w:sz w:val="28"/>
        </w:rPr>
        <w:t>
Меморандумға</w:t>
      </w:r>
      <w:r>
        <w:br/>
      </w:r>
      <w:r>
        <w:rPr>
          <w:rFonts w:ascii="Times New Roman"/>
          <w:b w:val="false"/>
          <w:i w:val="false"/>
          <w:color w:val="000000"/>
          <w:sz w:val="28"/>
        </w:rPr>
        <w:t xml:space="preserve">
2-қосымша  </w:t>
      </w:r>
    </w:p>
    <w:bookmarkEnd w:id="39"/>
    <w:bookmarkStart w:name="z54" w:id="40"/>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гранттық</w:t>
      </w:r>
      <w:r>
        <w:br/>
      </w:r>
      <w:r>
        <w:rPr>
          <w:rFonts w:ascii="Times New Roman"/>
          <w:b/>
          <w:i w:val="false"/>
          <w:color w:val="000000"/>
        </w:rPr>
        <w:t>
үлгі келісім</w:t>
      </w:r>
    </w:p>
    <w:bookmarkEnd w:id="40"/>
    <w:bookmarkStart w:name="z55" w:id="41"/>
    <w:p>
      <w:pPr>
        <w:spacing w:after="0"/>
        <w:ind w:left="0"/>
        <w:jc w:val="left"/>
      </w:pPr>
      <w:r>
        <w:rPr>
          <w:rFonts w:ascii="Times New Roman"/>
          <w:b/>
          <w:i w:val="false"/>
          <w:color w:val="000000"/>
        </w:rPr>
        <w:t xml:space="preserve"> 
«[Жобаның атауы]» жобасы</w:t>
      </w:r>
    </w:p>
    <w:bookmarkEnd w:id="41"/>
    <w:p>
      <w:pPr>
        <w:spacing w:after="0"/>
        <w:ind w:left="0"/>
        <w:jc w:val="both"/>
      </w:pPr>
      <w:r>
        <w:rPr>
          <w:rFonts w:ascii="Times New Roman"/>
          <w:b w:val="false"/>
          <w:i w:val="false"/>
          <w:color w:val="000000"/>
          <w:sz w:val="28"/>
        </w:rPr>
        <w:t xml:space="preserve">      Қазақстан Республикасының Үкіметі және Экономикалық ынтымақтастық және даму ұйымы осы жерде және бұдан әрі жеке-жеке «Тарап» немесе бірге «Тараптар» деп аталып, </w:t>
      </w:r>
      <w:r>
        <w:br/>
      </w:r>
      <w:r>
        <w:rPr>
          <w:rFonts w:ascii="Times New Roman"/>
          <w:b w:val="false"/>
          <w:i w:val="false"/>
          <w:color w:val="000000"/>
          <w:sz w:val="28"/>
        </w:rPr>
        <w:t>
      Төмендегілер туралы келісті:</w:t>
      </w:r>
    </w:p>
    <w:bookmarkStart w:name="z56" w:id="42"/>
    <w:p>
      <w:pPr>
        <w:spacing w:after="0"/>
        <w:ind w:left="0"/>
        <w:jc w:val="left"/>
      </w:pPr>
      <w:r>
        <w:rPr>
          <w:rFonts w:ascii="Times New Roman"/>
          <w:b/>
          <w:i w:val="false"/>
          <w:color w:val="000000"/>
        </w:rPr>
        <w:t xml:space="preserve"> 
1. Шарттың нысанасы</w:t>
      </w:r>
    </w:p>
    <w:bookmarkEnd w:id="42"/>
    <w:bookmarkStart w:name="z58" w:id="43"/>
    <w:p>
      <w:pPr>
        <w:spacing w:after="0"/>
        <w:ind w:left="0"/>
        <w:jc w:val="both"/>
      </w:pPr>
      <w:r>
        <w:rPr>
          <w:rFonts w:ascii="Times New Roman"/>
          <w:b w:val="false"/>
          <w:i w:val="false"/>
          <w:color w:val="000000"/>
          <w:sz w:val="28"/>
        </w:rPr>
        <w:t>
      1. Экономикалық ынтымақтастық және даму ұйымы (осы жерде және бұдан әрі – ЭЫДҰ) «[Жобаның атауы]» жобасын жүзеге асырады (осы жерде және бұдан әрі – «Жоба»).</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Осы Келісімге қол қойылған күннен бастап Жобаның ұзақтығы [XX] ай.</w:t>
      </w:r>
    </w:p>
    <w:bookmarkEnd w:id="43"/>
    <w:bookmarkStart w:name="z57" w:id="44"/>
    <w:p>
      <w:pPr>
        <w:spacing w:after="0"/>
        <w:ind w:left="0"/>
        <w:jc w:val="left"/>
      </w:pPr>
      <w:r>
        <w:rPr>
          <w:rFonts w:ascii="Times New Roman"/>
          <w:b/>
          <w:i w:val="false"/>
          <w:color w:val="000000"/>
        </w:rPr>
        <w:t xml:space="preserve"> 
2. Бюджет және қаржыландыру тетіктері</w:t>
      </w:r>
    </w:p>
    <w:bookmarkEnd w:id="44"/>
    <w:bookmarkStart w:name="z61" w:id="45"/>
    <w:p>
      <w:pPr>
        <w:spacing w:after="0"/>
        <w:ind w:left="0"/>
        <w:jc w:val="both"/>
      </w:pPr>
      <w:r>
        <w:rPr>
          <w:rFonts w:ascii="Times New Roman"/>
          <w:b w:val="false"/>
          <w:i w:val="false"/>
          <w:color w:val="000000"/>
          <w:sz w:val="28"/>
        </w:rPr>
        <w:t>
      1. Қазақстан Республикасының Үкіметі Жобаны іске асыруға жұмсалатын шығыстарды өтеуге ЭЫДҰ-ға XXXX сомасында ([сомасын жазбаша жазу] ЕВРО) жарна беруге міндеттенеді.</w:t>
      </w:r>
      <w:r>
        <w:br/>
      </w:r>
      <w:r>
        <w:rPr>
          <w:rFonts w:ascii="Times New Roman"/>
          <w:b w:val="false"/>
          <w:i w:val="false"/>
          <w:color w:val="000000"/>
          <w:sz w:val="28"/>
        </w:rPr>
        <w:t>
</w:t>
      </w:r>
      <w:r>
        <w:rPr>
          <w:rFonts w:ascii="Times New Roman"/>
          <w:b w:val="false"/>
          <w:i w:val="false"/>
          <w:color w:val="000000"/>
          <w:sz w:val="28"/>
        </w:rPr>
        <w:t>
      2. Осы Келісімге қол қойылған және ЭЫДҰ-дан тиісті шотты алғаннан кейін [немесе тараптармен келісілген басқа кесте бойынша] жарна толық төленеді.</w:t>
      </w:r>
      <w:r>
        <w:br/>
      </w:r>
      <w:r>
        <w:rPr>
          <w:rFonts w:ascii="Times New Roman"/>
          <w:b w:val="false"/>
          <w:i w:val="false"/>
          <w:color w:val="000000"/>
          <w:sz w:val="28"/>
        </w:rPr>
        <w:t>
</w:t>
      </w:r>
      <w:r>
        <w:rPr>
          <w:rFonts w:ascii="Times New Roman"/>
          <w:b w:val="false"/>
          <w:i w:val="false"/>
          <w:color w:val="000000"/>
          <w:sz w:val="28"/>
        </w:rPr>
        <w:t>
      3. ЭЫДҰ бұл жарнаны қазіргі уақытта жарнаның жалпы сомасының 6,3 %</w:t>
      </w:r>
      <w:r>
        <w:rPr>
          <w:rFonts w:ascii="Times New Roman"/>
          <w:b w:val="false"/>
          <w:i w:val="false"/>
          <w:color w:val="000000"/>
          <w:vertAlign w:val="superscript"/>
        </w:rPr>
        <w:t>13</w:t>
      </w:r>
      <w:r>
        <w:rPr>
          <w:rFonts w:ascii="Times New Roman"/>
          <w:b w:val="false"/>
          <w:i w:val="false"/>
          <w:color w:val="000000"/>
          <w:sz w:val="28"/>
        </w:rPr>
        <w:t xml:space="preserve"> әкімшілік шығындардың өтелуін төлеуді көздейтін ЭЫДҰ-ның Қаржылық ережелеріне және басқа тиісті қағидаларына, саясаттары мен рәсімдеріне сәйкес әкімшілендіріледі. Жалпы қабылданған бухгалтерлік есеп қағидаттарына сәйкес, шығыс ЭЫДҰ-ның шоттарында көрсетіледі және ЭЫДҰ-ның стандартты аудит қағидаларына сәйкес аудит кезінде тексерілуі мүмкін.</w:t>
      </w:r>
    </w:p>
    <w:bookmarkEnd w:id="45"/>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Бұл сома өзгеруі мүмкін</w:t>
      </w:r>
    </w:p>
    <w:bookmarkStart w:name="z64" w:id="46"/>
    <w:p>
      <w:pPr>
        <w:spacing w:after="0"/>
        <w:ind w:left="0"/>
        <w:jc w:val="left"/>
      </w:pPr>
      <w:r>
        <w:rPr>
          <w:rFonts w:ascii="Times New Roman"/>
          <w:b/>
          <w:i w:val="false"/>
          <w:color w:val="000000"/>
        </w:rPr>
        <w:t xml:space="preserve"> 
3. Жұмыстардың сипаттамасы және есептілік</w:t>
      </w:r>
    </w:p>
    <w:bookmarkEnd w:id="46"/>
    <w:bookmarkStart w:name="z65" w:id="47"/>
    <w:p>
      <w:pPr>
        <w:spacing w:after="0"/>
        <w:ind w:left="0"/>
        <w:jc w:val="both"/>
      </w:pPr>
      <w:r>
        <w:rPr>
          <w:rFonts w:ascii="Times New Roman"/>
          <w:b w:val="false"/>
          <w:i w:val="false"/>
          <w:color w:val="000000"/>
          <w:sz w:val="28"/>
        </w:rPr>
        <w:t>
      1. ЭЫДҰ Жобаны қоса берілетін ұсыныста сипатталған ретте жүзеге асырады.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баяндау түрінде жобаның барысы туралы есепті ұсынады.</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айдың ішінде ЭЫДҰ Қазақстан Республикасының Үкіметіне баяндау түрінде қорытынды есепті ұсынады.</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жылдық есепті ұсынады.</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айдың ішінде ЭЫДҰ Қазақстан Республикасының Үкіметіне шығыстар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шығындар туралы есепте қаржылық есеп беруге қойылатын талаптар ЭЫДҰ есептілігінің стандартты форматына сәйкес сақталғандығымен келіседі.</w:t>
      </w:r>
    </w:p>
    <w:bookmarkEnd w:id="47"/>
    <w:bookmarkStart w:name="z71" w:id="48"/>
    <w:p>
      <w:pPr>
        <w:spacing w:after="0"/>
        <w:ind w:left="0"/>
        <w:jc w:val="left"/>
      </w:pPr>
      <w:r>
        <w:rPr>
          <w:rFonts w:ascii="Times New Roman"/>
          <w:b/>
          <w:i w:val="false"/>
          <w:color w:val="000000"/>
        </w:rPr>
        <w:t xml:space="preserve"> 
4. Ақпарат алмасу</w:t>
      </w:r>
    </w:p>
    <w:bookmarkEnd w:id="48"/>
    <w:p>
      <w:pPr>
        <w:spacing w:after="0"/>
        <w:ind w:left="0"/>
        <w:jc w:val="both"/>
      </w:pPr>
      <w:r>
        <w:rPr>
          <w:rFonts w:ascii="Times New Roman"/>
          <w:b w:val="false"/>
          <w:i w:val="false"/>
          <w:color w:val="000000"/>
          <w:sz w:val="28"/>
        </w:rPr>
        <w:t>      Тараптар бір біріне Жобаны жүзеге асыру үшін қажетті көмек пен ақпаратты ұсынады.</w:t>
      </w:r>
      <w:r>
        <w:br/>
      </w:r>
      <w:r>
        <w:rPr>
          <w:rFonts w:ascii="Times New Roman"/>
          <w:b w:val="false"/>
          <w:i w:val="false"/>
          <w:color w:val="000000"/>
          <w:sz w:val="28"/>
        </w:rPr>
        <w:t>
      Тараптар арасындағы кез келген байланыс мына мекенжайларға жіберіледі:</w:t>
      </w:r>
      <w:r>
        <w:br/>
      </w:r>
      <w:r>
        <w:rPr>
          <w:rFonts w:ascii="Times New Roman"/>
          <w:b w:val="false"/>
          <w:i w:val="false"/>
          <w:color w:val="000000"/>
          <w:sz w:val="28"/>
        </w:rPr>
        <w:t>
      Қазақстан Республикасының Үкіметі үшін: 010000, Қазақстан Республикасы, Астана, Сол жағалау, Үкімет үйі, тел.: + (7172) 74 50 19, факс: + (7172) 74 58 70.</w:t>
      </w:r>
      <w:r>
        <w:br/>
      </w:r>
      <w:r>
        <w:rPr>
          <w:rFonts w:ascii="Times New Roman"/>
          <w:b w:val="false"/>
          <w:i w:val="false"/>
          <w:color w:val="000000"/>
          <w:sz w:val="28"/>
        </w:rPr>
        <w:t>
      ЭЫДҰ үшін: ЭЫДҰ Еуразиялық бәсекеге қабілеттілік бағдарламасы, Ғаламдық байланыстар хатшылығы, 75775, Франция, Париж Cedex 16, 2, rue Andre-Pascal, эл.пошта: elisabetta.daprati@oecd.org.</w:t>
      </w:r>
    </w:p>
    <w:bookmarkStart w:name="z72" w:id="49"/>
    <w:p>
      <w:pPr>
        <w:spacing w:after="0"/>
        <w:ind w:left="0"/>
        <w:jc w:val="left"/>
      </w:pPr>
      <w:r>
        <w:rPr>
          <w:rFonts w:ascii="Times New Roman"/>
          <w:b/>
          <w:i w:val="false"/>
          <w:color w:val="000000"/>
        </w:rPr>
        <w:t xml:space="preserve"> 
5. Жобаның нәтижелерін қолдану</w:t>
      </w:r>
    </w:p>
    <w:bookmarkEnd w:id="49"/>
    <w:bookmarkStart w:name="z73" w:id="50"/>
    <w:p>
      <w:pPr>
        <w:spacing w:after="0"/>
        <w:ind w:left="0"/>
        <w:jc w:val="both"/>
      </w:pPr>
      <w:r>
        <w:rPr>
          <w:rFonts w:ascii="Times New Roman"/>
          <w:b w:val="false"/>
          <w:i w:val="false"/>
          <w:color w:val="000000"/>
          <w:sz w:val="28"/>
        </w:rPr>
        <w:t>
      1. Жобаның кез келген нысандағы нәтижелері тек ЭЫДҰ-ның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 жіктелуіне және жіктеуден шығарылуына қатысты, үшінші тараптардың құқықтарын, сондай-ақ ЭЫДҰ қағидалары мен саясатының сақталуы кезінде ЭЫДҰ Қазақстан Республикасының Үкіметіне кез келген мемлекеттік коммерциялық емес мақсаттар үшін Жоба бойынша қорытынды есептің қағаз көшірмелерін қолдануға, көшіруге және таратуға айрықша емес, қайтарып алынбайтын құқықты береді. Қазақстан Республикасының Үкіметі сондай-ақ толықтай қорытынды есеп ретінде өз веб-сайтында орналастыруға және таратуға уәкілетті.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жерде үнемі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үлгісіне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мақұлдауды қамтитын болады және Қазақстан Республикасы Үкіметінің рәмізі жарияланымның мұқабасының артқы бетінде немесе жоғарыда көрсетілген мақұлдаудың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табылады. ЭЫДҰ көрсетілген деректер мен ақпаратты өз есебін дайындау мақсатында және жобаны жүзеге асыруға қолдануға және/немесе енгізуге құқылы.</w:t>
      </w:r>
    </w:p>
    <w:bookmarkEnd w:id="50"/>
    <w:bookmarkStart w:name="z79" w:id="51"/>
    <w:p>
      <w:pPr>
        <w:spacing w:after="0"/>
        <w:ind w:left="0"/>
        <w:jc w:val="left"/>
      </w:pPr>
      <w:r>
        <w:rPr>
          <w:rFonts w:ascii="Times New Roman"/>
          <w:b/>
          <w:i w:val="false"/>
          <w:color w:val="000000"/>
        </w:rPr>
        <w:t xml:space="preserve"> 
6. Дауларды шешу</w:t>
      </w:r>
    </w:p>
    <w:bookmarkEnd w:id="51"/>
    <w:p>
      <w:pPr>
        <w:spacing w:after="0"/>
        <w:ind w:left="0"/>
        <w:jc w:val="both"/>
      </w:pPr>
      <w:r>
        <w:rPr>
          <w:rFonts w:ascii="Times New Roman"/>
          <w:b w:val="false"/>
          <w:i w:val="false"/>
          <w:color w:val="000000"/>
          <w:sz w:val="28"/>
        </w:rPr>
        <w:t>      Осы Келісімді түсінуден, қолданудан немесе орындаудан, сондай-ақ оның қолданылуынан, жарамдылығынан немесе бұзылуынан немесе осыларға қатысты туындайтын және келіссөздер жолымен шешу мүмкін емес кез келген дау, келіспеушілік немесе наразылық Аралық соттың тұрақты палатасының осы Келісімді жасасу күніне қолданыстағы мемлекеттер мен халықаралық ұйымдар үшін Төрелік сотының фаультативтік қағидаларына сәйкес міндетті күші бар соңғы төрелік талқылауымен шешіледі. Төрешілердің саны – біреу. Төреші Тараптар арасындағы уағдаластық арқылы таңдалады, егер төрелік талап етілгеннен кейін үш айдың ішінде мұндай уағдаластыққа қол жеткізілмесе, төреші Тараптардың бірінің талабы бойынша жоғарыда көрсетілген қағидаларға сәйкес тағайындалады. Төрелік сот Франция, Парижде өтеді және барлық іс-жүргізу және ұсынылатын түсініктемелер ағылшын тілінде болуы тиіс.</w:t>
      </w:r>
    </w:p>
    <w:bookmarkStart w:name="z80" w:id="52"/>
    <w:p>
      <w:pPr>
        <w:spacing w:after="0"/>
        <w:ind w:left="0"/>
        <w:jc w:val="left"/>
      </w:pPr>
      <w:r>
        <w:rPr>
          <w:rFonts w:ascii="Times New Roman"/>
          <w:b/>
          <w:i w:val="false"/>
          <w:color w:val="000000"/>
        </w:rPr>
        <w:t xml:space="preserve"> 
7. Артықшылықтар мен иммунитеттер</w:t>
      </w:r>
    </w:p>
    <w:bookmarkEnd w:id="52"/>
    <w:p>
      <w:pPr>
        <w:spacing w:after="0"/>
        <w:ind w:left="0"/>
        <w:jc w:val="both"/>
      </w:pPr>
      <w:r>
        <w:rPr>
          <w:rFonts w:ascii="Times New Roman"/>
          <w:b w:val="false"/>
          <w:i w:val="false"/>
          <w:color w:val="000000"/>
          <w:sz w:val="28"/>
        </w:rPr>
        <w:t>      Осы Келісімге ештеңе халықаралық ұйым ретіндегі ЭЫДҰ артықшылықтары мен иммунитеттерінен бас тарту деп түсіндірілмеуі тиіс.</w:t>
      </w:r>
    </w:p>
    <w:bookmarkStart w:name="z81" w:id="53"/>
    <w:p>
      <w:pPr>
        <w:spacing w:after="0"/>
        <w:ind w:left="0"/>
        <w:jc w:val="left"/>
      </w:pPr>
      <w:r>
        <w:rPr>
          <w:rFonts w:ascii="Times New Roman"/>
          <w:b/>
          <w:i w:val="false"/>
          <w:color w:val="000000"/>
        </w:rPr>
        <w:t xml:space="preserve"> 
8. Өзгерістер</w:t>
      </w:r>
    </w:p>
    <w:bookmarkEnd w:id="53"/>
    <w:p>
      <w:pPr>
        <w:spacing w:after="0"/>
        <w:ind w:left="0"/>
        <w:jc w:val="both"/>
      </w:pPr>
      <w:r>
        <w:rPr>
          <w:rFonts w:ascii="Times New Roman"/>
          <w:b w:val="false"/>
          <w:i w:val="false"/>
          <w:color w:val="000000"/>
          <w:sz w:val="28"/>
        </w:rPr>
        <w:t>      Осы Келісім Тараптардың өзара келісімі бойынша осы Келісімнің ажырамас бөлігі болып табылатын жекелеген түзетулер арқылы өзгертілуі және толықтырылуы мүмкін.</w:t>
      </w:r>
    </w:p>
    <w:bookmarkStart w:name="z82" w:id="54"/>
    <w:p>
      <w:pPr>
        <w:spacing w:after="0"/>
        <w:ind w:left="0"/>
        <w:jc w:val="left"/>
      </w:pPr>
      <w:r>
        <w:rPr>
          <w:rFonts w:ascii="Times New Roman"/>
          <w:b/>
          <w:i w:val="false"/>
          <w:color w:val="000000"/>
        </w:rPr>
        <w:t xml:space="preserve"> 
9. Күшіне ену</w:t>
      </w:r>
    </w:p>
    <w:bookmarkEnd w:id="54"/>
    <w:p>
      <w:pPr>
        <w:spacing w:after="0"/>
        <w:ind w:left="0"/>
        <w:jc w:val="both"/>
      </w:pPr>
      <w:r>
        <w:rPr>
          <w:rFonts w:ascii="Times New Roman"/>
          <w:b w:val="false"/>
          <w:i w:val="false"/>
          <w:color w:val="000000"/>
          <w:sz w:val="28"/>
        </w:rPr>
        <w:t>      Осы келісім екі Тарап қол қойғаннан кейін күшіне енеді және қолданылады [қайсы соңғы болуына байланысты 250 МЫҢ ЕВРО-дан жоғары VC/ГРАНТТАР және ЭЫДҰ Бюджет комитеті Қазақстан Республикасы Үкіметінің қаржылық жарнасын қабылдауы үшін] Осы Келісім одан туындайтын барлық міндеттемелерді екі Тараптар орындағанға дейін қолданылады және жарамды болады.</w:t>
      </w:r>
      <w:r>
        <w:br/>
      </w:r>
      <w:r>
        <w:rPr>
          <w:rFonts w:ascii="Times New Roman"/>
          <w:b w:val="false"/>
          <w:i w:val="false"/>
          <w:color w:val="000000"/>
          <w:sz w:val="28"/>
        </w:rPr>
        <w:t>
      Қазақ, орыс және ағылшын тілдерінде алты түпнұсқа данасына қол қойылды. Қазақ, орыс және ағылшын тілдеріндегі мәтіндерде сәйкессіздік болған жағдайда, ағылшын тіліндегі нұсқасы жалғыз түпнұсқа болып саналады.</w:t>
      </w:r>
    </w:p>
    <w:tbl>
      <w:tblPr>
        <w:tblW w:w="0" w:type="auto"/>
        <w:tblCellSpacing w:w="0" w:type="auto"/>
        <w:tblBorders>
          <w:top w:val="none"/>
          <w:left w:val="none"/>
          <w:bottom w:val="none"/>
          <w:right w:val="none"/>
          <w:insideH w:val="none"/>
          <w:insideV w:val="none"/>
        </w:tblBorders>
      </w:tblPr>
      <w:tblGrid>
        <w:gridCol w:w="6520"/>
        <w:gridCol w:w="6480"/>
      </w:tblGrid>
      <w:tr>
        <w:trPr>
          <w:trHeight w:val="30" w:hRule="atLeast"/>
        </w:trPr>
        <w:tc>
          <w:tcPr>
            <w:tcW w:w="65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w:t>
            </w:r>
            <w:r>
              <w:br/>
            </w:r>
            <w:r>
              <w:rPr>
                <w:rFonts w:ascii="Times New Roman"/>
                <w:b w:val="false"/>
                <w:i w:val="false"/>
                <w:color w:val="000000"/>
                <w:sz w:val="20"/>
              </w:rPr>
              <w:t>
[Қол қоюшының аты және лауазымы]</w:t>
            </w:r>
          </w:p>
          <w:p>
            <w:pPr>
              <w:spacing w:after="20"/>
              <w:ind w:left="20"/>
              <w:jc w:val="both"/>
            </w:pPr>
            <w:r>
              <w:rPr>
                <w:rFonts w:ascii="Times New Roman"/>
                <w:b w:val="false"/>
                <w:i w:val="false"/>
                <w:color w:val="000000"/>
                <w:sz w:val="20"/>
              </w:rPr>
              <w:t>Қолы: _________________________</w:t>
            </w:r>
            <w:r>
              <w:br/>
            </w:r>
            <w:r>
              <w:rPr>
                <w:rFonts w:ascii="Times New Roman"/>
                <w:b w:val="false"/>
                <w:i w:val="false"/>
                <w:color w:val="000000"/>
                <w:sz w:val="20"/>
              </w:rPr>
              <w:t>
Күні: _________________________</w:t>
            </w: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ұйымынан</w:t>
            </w:r>
            <w:r>
              <w:br/>
            </w:r>
            <w:r>
              <w:rPr>
                <w:rFonts w:ascii="Times New Roman"/>
                <w:b w:val="false"/>
                <w:i w:val="false"/>
                <w:color w:val="000000"/>
                <w:sz w:val="20"/>
              </w:rPr>
              <w:t>
Маркос Бонтури</w:t>
            </w:r>
            <w:r>
              <w:br/>
            </w:r>
            <w:r>
              <w:rPr>
                <w:rFonts w:ascii="Times New Roman"/>
                <w:b w:val="false"/>
                <w:i w:val="false"/>
                <w:color w:val="000000"/>
                <w:sz w:val="20"/>
              </w:rPr>
              <w:t>
Ғаламдық байланыстар хатшылығы, директор</w:t>
            </w:r>
            <w:r>
              <w:br/>
            </w:r>
            <w:r>
              <w:rPr>
                <w:rFonts w:ascii="Times New Roman"/>
                <w:b w:val="false"/>
                <w:i w:val="false"/>
                <w:color w:val="000000"/>
                <w:sz w:val="20"/>
              </w:rPr>
              <w:t>
Қолы: _________________________</w:t>
            </w:r>
            <w:r>
              <w:br/>
            </w:r>
            <w:r>
              <w:rPr>
                <w:rFonts w:ascii="Times New Roman"/>
                <w:b w:val="false"/>
                <w:i w:val="false"/>
                <w:color w:val="000000"/>
                <w:sz w:val="20"/>
              </w:rPr>
              <w:t>
Күні: _________________________</w:t>
            </w:r>
          </w:p>
        </w:tc>
      </w:tr>
      <w:tr>
        <w:trPr>
          <w:trHeight w:val="30" w:hRule="atLeast"/>
        </w:trPr>
        <w:tc>
          <w:tcPr>
            <w:tcW w:w="0" w:type="auto"/>
            <w:vMerge/>
            <w:tcBorders>
              <w:top w:val="nil"/>
            </w:tcBorders>
          </w:tcP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ұйымынан</w:t>
            </w:r>
            <w:r>
              <w:br/>
            </w:r>
            <w:r>
              <w:rPr>
                <w:rFonts w:ascii="Times New Roman"/>
                <w:b w:val="false"/>
                <w:i w:val="false"/>
                <w:color w:val="000000"/>
                <w:sz w:val="20"/>
              </w:rPr>
              <w:t>
Энтони Дж. Роттьер</w:t>
            </w:r>
            <w:r>
              <w:br/>
            </w:r>
            <w:r>
              <w:rPr>
                <w:rFonts w:ascii="Times New Roman"/>
                <w:b w:val="false"/>
                <w:i w:val="false"/>
                <w:color w:val="000000"/>
                <w:sz w:val="20"/>
              </w:rPr>
              <w:t>
Атқарушы директор</w:t>
            </w:r>
            <w:r>
              <w:br/>
            </w:r>
            <w:r>
              <w:rPr>
                <w:rFonts w:ascii="Times New Roman"/>
                <w:b w:val="false"/>
                <w:i w:val="false"/>
                <w:color w:val="000000"/>
                <w:sz w:val="20"/>
              </w:rPr>
              <w:t>
Қолы: _________________________</w:t>
            </w:r>
            <w:r>
              <w:br/>
            </w:r>
            <w:r>
              <w:rPr>
                <w:rFonts w:ascii="Times New Roman"/>
                <w:b w:val="false"/>
                <w:i w:val="false"/>
                <w:color w:val="000000"/>
                <w:sz w:val="20"/>
              </w:rPr>
              <w:t>
Күні: 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