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19e8" w14:textId="cff1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2015 жылғы 11 наурыздағы № 124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26.02.2016 </w:t>
      </w:r>
      <w:r>
        <w:rPr>
          <w:rFonts w:ascii="Times New Roman"/>
          <w:b w:val="false"/>
          <w:i w:val="false"/>
          <w:color w:val="ff0000"/>
          <w:sz w:val="28"/>
        </w:rPr>
        <w:t>№ 119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 (бұдан әрі – Жоспар)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26.02.2016 </w:t>
      </w:r>
      <w:r>
        <w:rPr>
          <w:rFonts w:ascii="Times New Roman"/>
          <w:b w:val="false"/>
          <w:i w:val="false"/>
          <w:color w:val="000000"/>
          <w:sz w:val="28"/>
        </w:rPr>
        <w:t>№ 119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"Бәйтерек" ұлттық басқарушы холдингі" акционерлік қоғамы (келісім бойынша) "Даму" кәсіпкерлікті дамыту қоры" акционерлік қоғамымен (келісім бойынша) және "Қазақстанның Даму банкі" акционерлік қоғамымен (келісім бойынша) бірлесіп:</w:t>
      </w:r>
    </w:p>
    <w:bookmarkEnd w:id="1"/>
    <w:bookmarkStart w:name="z3" w:id="2"/>
    <w:p>
      <w:pPr>
        <w:spacing w:after="0"/>
        <w:ind w:left="0"/>
        <w:jc w:val="both"/>
      </w:pPr>
      <w:r>
        <w:rPr>
          <w:rFonts w:ascii="Times New Roman"/>
          <w:b w:val="false"/>
          <w:i w:val="false"/>
          <w:color w:val="000000"/>
          <w:sz w:val="28"/>
        </w:rPr>
        <w:t>
      1) Жоспардың уақтылы орындалуын қамтамасыз етсін;</w:t>
      </w:r>
    </w:p>
    <w:bookmarkEnd w:id="2"/>
    <w:bookmarkStart w:name="z4" w:id="3"/>
    <w:p>
      <w:pPr>
        <w:spacing w:after="0"/>
        <w:ind w:left="0"/>
        <w:jc w:val="both"/>
      </w:pPr>
      <w:r>
        <w:rPr>
          <w:rFonts w:ascii="Times New Roman"/>
          <w:b w:val="false"/>
          <w:i w:val="false"/>
          <w:color w:val="000000"/>
          <w:sz w:val="28"/>
        </w:rPr>
        <w:t>
      2) жарты жылда бiр рет, жартыжылдықтың алғашқы айының жиырмасыншы күнiнен кешiктiрмей Қазақстан Республикасы Ұлттық экономика министрлігіне Жоспардың орындалуы туралы ақпарат берсін.</w:t>
      </w:r>
    </w:p>
    <w:bookmarkEnd w:id="3"/>
    <w:bookmarkStart w:name="z5" w:id="4"/>
    <w:p>
      <w:pPr>
        <w:spacing w:after="0"/>
        <w:ind w:left="0"/>
        <w:jc w:val="both"/>
      </w:pPr>
      <w:r>
        <w:rPr>
          <w:rFonts w:ascii="Times New Roman"/>
          <w:b w:val="false"/>
          <w:i w:val="false"/>
          <w:color w:val="000000"/>
          <w:sz w:val="28"/>
        </w:rPr>
        <w:t>
      3. Қазақстан Республикасы Ұлттық экономика министрлігі 2015 жылғы 30 желтоқсанға дейін Қазақстан Республикасының Үкіметіне Жоспардың орындалуы туралы жиынтық ақпарат берсін.</w:t>
      </w:r>
    </w:p>
    <w:bookmarkEnd w:id="4"/>
    <w:bookmarkStart w:name="z6" w:id="5"/>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124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Республикасының Үкіметі мен Қазақстан Республикасы Ұлттық Банкінің</w:t>
      </w:r>
      <w:r>
        <w:br/>
      </w:r>
      <w:r>
        <w:rPr>
          <w:rFonts w:ascii="Times New Roman"/>
          <w:b/>
          <w:i w:val="false"/>
          <w:color w:val="000000"/>
        </w:rPr>
        <w:t>өңдеу өнеркәсібіндегі кәсіпкерлік субъектілерін қаржыландыруды қамтамасыз ету</w:t>
      </w:r>
      <w:r>
        <w:br/>
      </w:r>
      <w:r>
        <w:rPr>
          <w:rFonts w:ascii="Times New Roman"/>
          <w:b/>
          <w:i w:val="false"/>
          <w:color w:val="000000"/>
        </w:rPr>
        <w:t>жөніндегі бірлескен іс-қимыл жоспары</w:t>
      </w:r>
    </w:p>
    <w:bookmarkEnd w:id="6"/>
    <w:p>
      <w:pPr>
        <w:spacing w:after="0"/>
        <w:ind w:left="0"/>
        <w:jc w:val="both"/>
      </w:pPr>
      <w:r>
        <w:rPr>
          <w:rFonts w:ascii="Times New Roman"/>
          <w:b w:val="false"/>
          <w:i w:val="false"/>
          <w:color w:val="ff0000"/>
          <w:sz w:val="28"/>
        </w:rPr>
        <w:t xml:space="preserve">
      Ескерту. Жоспардың тақырыбы жаңа редакцияда - ҚР Үкіметінің 26.02.2016 </w:t>
      </w:r>
      <w:r>
        <w:rPr>
          <w:rFonts w:ascii="Times New Roman"/>
          <w:b w:val="false"/>
          <w:i w:val="false"/>
          <w:color w:val="ff0000"/>
          <w:sz w:val="28"/>
        </w:rPr>
        <w:t>№ 119</w:t>
      </w:r>
      <w:r>
        <w:rPr>
          <w:rFonts w:ascii="Times New Roman"/>
          <w:b w:val="false"/>
          <w:i w:val="false"/>
          <w:color w:val="ff0000"/>
          <w:sz w:val="28"/>
        </w:rPr>
        <w:t xml:space="preserve"> қаулысымен.</w:t>
      </w:r>
    </w:p>
    <w:bookmarkStart w:name="z10" w:id="7"/>
    <w:p>
      <w:pPr>
        <w:spacing w:after="0"/>
        <w:ind w:left="0"/>
        <w:jc w:val="left"/>
      </w:pPr>
      <w:r>
        <w:rPr>
          <w:rFonts w:ascii="Times New Roman"/>
          <w:b/>
          <w:i w:val="false"/>
          <w:color w:val="000000"/>
        </w:rPr>
        <w:t xml:space="preserve"> Ағымдағы жағдайды талдау</w:t>
      </w:r>
    </w:p>
    <w:bookmarkEnd w:id="7"/>
    <w:p>
      <w:pPr>
        <w:spacing w:after="0"/>
        <w:ind w:left="0"/>
        <w:jc w:val="both"/>
      </w:pPr>
      <w:r>
        <w:rPr>
          <w:rFonts w:ascii="Times New Roman"/>
          <w:b w:val="false"/>
          <w:i w:val="false"/>
          <w:color w:val="ff0000"/>
          <w:sz w:val="28"/>
        </w:rPr>
        <w:t xml:space="preserve">
      Ескерту. Бөлімге өзгеріс енгізілді - ҚР Үкіметінің 26.02.2016 </w:t>
      </w:r>
      <w:r>
        <w:rPr>
          <w:rFonts w:ascii="Times New Roman"/>
          <w:b w:val="false"/>
          <w:i w:val="false"/>
          <w:color w:val="ff0000"/>
          <w:sz w:val="28"/>
        </w:rPr>
        <w:t>№ 119</w:t>
      </w:r>
      <w:r>
        <w:rPr>
          <w:rFonts w:ascii="Times New Roman"/>
          <w:b w:val="false"/>
          <w:i w:val="false"/>
          <w:color w:val="ff0000"/>
          <w:sz w:val="28"/>
        </w:rPr>
        <w:t xml:space="preserve">; 29.12.2018 </w:t>
      </w:r>
      <w:r>
        <w:rPr>
          <w:rFonts w:ascii="Times New Roman"/>
          <w:b w:val="false"/>
          <w:i w:val="false"/>
          <w:color w:val="ff0000"/>
          <w:sz w:val="28"/>
        </w:rPr>
        <w:t>№ 937</w:t>
      </w:r>
      <w:r>
        <w:rPr>
          <w:rFonts w:ascii="Times New Roman"/>
          <w:b w:val="false"/>
          <w:i w:val="false"/>
          <w:color w:val="ff0000"/>
          <w:sz w:val="28"/>
        </w:rPr>
        <w:t xml:space="preserve">; 12.02.2019 </w:t>
      </w:r>
      <w:r>
        <w:rPr>
          <w:rFonts w:ascii="Times New Roman"/>
          <w:b w:val="false"/>
          <w:i w:val="false"/>
          <w:color w:val="ff0000"/>
          <w:sz w:val="28"/>
        </w:rPr>
        <w:t>№ 56</w:t>
      </w:r>
      <w:r>
        <w:rPr>
          <w:rFonts w:ascii="Times New Roman"/>
          <w:b w:val="false"/>
          <w:i w:val="false"/>
          <w:color w:val="ff0000"/>
          <w:sz w:val="28"/>
        </w:rPr>
        <w:t xml:space="preserve"> қаулыларымен.</w:t>
      </w:r>
    </w:p>
    <w:bookmarkStart w:name="z11" w:id="8"/>
    <w:p>
      <w:pPr>
        <w:spacing w:after="0"/>
        <w:ind w:left="0"/>
        <w:jc w:val="both"/>
      </w:pPr>
      <w:r>
        <w:rPr>
          <w:rFonts w:ascii="Times New Roman"/>
          <w:b w:val="false"/>
          <w:i w:val="false"/>
          <w:color w:val="000000"/>
          <w:sz w:val="28"/>
        </w:rPr>
        <w:t>
      Экономиканы әртараптандыру және оның бәсекеге қабілеттілігін арттыру арқылы тұрақты және теңгерімді өсуін қамтамасыз ету мақсатында 2010 жылы Үдемелі индустриялық-инновациялық даму жөніндегі 2010 – 2014 жылдарға арналған мемлекеттік бағдарлама (бұдан әрі – ҮИИДМБ) қабылданды. ҮИИДМБ алдын ала қорытындысы оның елдің әлеуметтік-экономикалық дамуына оң әсер еткенін айғақтайды. 2008 – 2013 жылдар аралығында өңдеу өнеркәсібінің жалпы қосылған құны көлемінің өсуі 25,8 %-ды құрады (1,8 ден 3,8 трлн. теңгеге дейін). Ұқсас кезең ішінде өңдеу өнеркәсібінде еңбек өнімділігінің өсуі 158,5 %-ды құрады, 37,3-тен 57,5 мың АҚШ долл/адам. дейін</w:t>
      </w:r>
      <w:r>
        <w:rPr>
          <w:rFonts w:ascii="Times New Roman"/>
          <w:b w:val="false"/>
          <w:i w:val="false"/>
          <w:color w:val="000000"/>
          <w:vertAlign w:val="superscript"/>
        </w:rPr>
        <w:t>1</w:t>
      </w:r>
      <w:r>
        <w:rPr>
          <w:rFonts w:ascii="Times New Roman"/>
          <w:b w:val="false"/>
          <w:i w:val="false"/>
          <w:color w:val="000000"/>
          <w:sz w:val="28"/>
        </w:rPr>
        <w:t>. Бұл ретте 2013 жылы өңдеу өнеркәсібінің өндіріс көлемі 5 852,6 млрд. теңгені құрады, оның ішінде тамақ өнеркәсібі 1 172,6 млрд. теңге (20 %), машина жасау – 859,2 млрд. теңге (14,5 %), химия өнеркәсібі – 185,9 млрд. теңге (3 %)</w:t>
      </w:r>
      <w:r>
        <w:rPr>
          <w:rFonts w:ascii="Times New Roman"/>
          <w:b w:val="false"/>
          <w:i w:val="false"/>
          <w:color w:val="000000"/>
          <w:vertAlign w:val="superscript"/>
        </w:rPr>
        <w:t>2</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"Қазақстан Республикасын үдемелі индустриялық-инновациялық дамыту жөніндегі 2010 - 2014 жылдарға арналған мемлекеттік бағдарламаның көрсеткіштері" статистикалық бюллетені (http://www.stat.gov.kz/faces/wcnav_externalId/publicationsGPFIIR)</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"Қазақстанның және оның өңірлерінің өнеркәсібі" статистикалық жинағы (http://www.stat.gov.kz/faces/wcnav_externalId/publicationsCompilations)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3787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Әлеуметтік-экономикалық дамудың жоғары көрсеткіштеріне қол жеткізу табиғи ресурстармен қамтамасыз етілу, қолайлы макроэкономикалық орта және саяси тұрақтылық сияқты бәсекеге қабілеттіліктің негізгі факторларының арқасында орын алды. Бұл ретте перспективада ел экономикасы бәсекеге қабілеттілігін жоғалтуы және "орташа табыс тұзағында" қалуы мүмкін</w:t>
      </w:r>
      <w:r>
        <w:rPr>
          <w:rFonts w:ascii="Times New Roman"/>
          <w:b w:val="false"/>
          <w:i w:val="false"/>
          <w:color w:val="000000"/>
          <w:vertAlign w:val="superscript"/>
        </w:rPr>
        <w:t>3</w:t>
      </w:r>
      <w:r>
        <w:rPr>
          <w:rFonts w:ascii="Times New Roman"/>
          <w:b w:val="false"/>
          <w:i w:val="false"/>
          <w:color w:val="000000"/>
          <w:sz w:val="28"/>
        </w:rPr>
        <w:t>. Айталық, оң үрдістерге қарамастан, өңдеу өнеркәсібінің өсу қарқыны төмендеуде (2013 жылы – 1,9 %, ал 2010 жылы – 13,9 %). ЖІӨ-нің озыңқы өсуі есебінен оның құрылымындағы өңдеу өнеркәсібінің үлесі 2008 жылы 11,8 %-дан 2014 жылдың бірінші жартыжылдығының қорытындылары бойынша 10,7 %-ға дейін төмендеді. Бұдан басқа, шикізаттық емес өнімнің экспорт құрылымындағы үлесі ұқсас кезеңде 28 %-дан 24 %-ға дейін қысқарған.</w:t>
      </w:r>
    </w:p>
    <w:bookmarkEnd w:id="9"/>
    <w:bookmarkStart w:name="z13" w:id="10"/>
    <w:p>
      <w:pPr>
        <w:spacing w:after="0"/>
        <w:ind w:left="0"/>
        <w:jc w:val="both"/>
      </w:pPr>
      <w:r>
        <w:rPr>
          <w:rFonts w:ascii="Times New Roman"/>
          <w:b w:val="false"/>
          <w:i w:val="false"/>
          <w:color w:val="000000"/>
          <w:sz w:val="28"/>
        </w:rPr>
        <w:t>
      Өңдеу өнеркәсібі өнімінің өсу қарқынының баяулауы елдегі инвестициялық белсенділіктің төмендеуімен бірге жүрді. Айталық, соңғы бес жыл ішінде негізгі капиталға инвестициялардың жылдық өсу деңгейі 14,8 %-дан 6,9%-ға дейін қысқарды</w:t>
      </w:r>
      <w:r>
        <w:rPr>
          <w:rFonts w:ascii="Times New Roman"/>
          <w:b w:val="false"/>
          <w:i w:val="false"/>
          <w:color w:val="000000"/>
          <w:vertAlign w:val="superscript"/>
        </w:rPr>
        <w:t>4</w:t>
      </w:r>
      <w:r>
        <w:rPr>
          <w:rFonts w:ascii="Times New Roman"/>
          <w:b w:val="false"/>
          <w:i w:val="false"/>
          <w:color w:val="000000"/>
          <w:sz w:val="28"/>
        </w:rPr>
        <w:t>. Бұл ретте 2013 жылы инвестициялық салымдардың ең көп көлемі өткен жылдардағыдай тау-кен өндірісіне тиесілі (негізгі капиталға барлық инвестициялардың 29 %-ы). Негізгі капиталға инвестицияларды қаржыландырудың негізгі көзі кәсіпорынның меншікті қаражаты болып отыр (59 %), ал нарықта ұзақ мерзімді қорландыру көздерінің жетіспеушілігі байқалады.</w:t>
      </w:r>
    </w:p>
    <w:bookmarkEnd w:id="10"/>
    <w:bookmarkStart w:name="z14" w:id="11"/>
    <w:p>
      <w:pPr>
        <w:spacing w:after="0"/>
        <w:ind w:left="0"/>
        <w:jc w:val="both"/>
      </w:pPr>
      <w:r>
        <w:rPr>
          <w:rFonts w:ascii="Times New Roman"/>
          <w:b w:val="false"/>
          <w:i w:val="false"/>
          <w:color w:val="000000"/>
          <w:sz w:val="28"/>
        </w:rPr>
        <w:t>
      Қазақстан Республикасының Үкіметі 2014 жылдың бірінші жартысында қабылдаған шаралар өңдеу өнеркәсібі секторында жағымды өзгерістерге әсер етті. Осылайша, Қазақстан Республикасы Ұлттық Банкінің (бұдан әрі – ҰБ) ресми мәліметтері бойынша 2014 жылдың жаз кезеңінде өңдеу өнеркәсібіне берілген кредиттердің көлемі өткен жылдың ұқсас көрсеткішінен 2,8 %-ға артты. Сонымен қатар, 2014 жылғы маусым – тамызда берілген өңдеу өнеркәсібінің ұзақ мерзімді кредиттері өткен жылмен салыстырғанда 2,2 есеге асып түсті</w:t>
      </w:r>
      <w:r>
        <w:rPr>
          <w:rFonts w:ascii="Times New Roman"/>
          <w:b w:val="false"/>
          <w:i w:val="false"/>
          <w:color w:val="000000"/>
          <w:vertAlign w:val="superscript"/>
        </w:rPr>
        <w:t>5</w:t>
      </w:r>
      <w:r>
        <w:rPr>
          <w:rFonts w:ascii="Times New Roman"/>
          <w:b w:val="false"/>
          <w:i w:val="false"/>
          <w:color w:val="000000"/>
          <w:sz w:val="28"/>
        </w:rPr>
        <w:t>. Дегенмен, жалпы кредит қоржынының құрылымындағы өңдеу өнеркәсібінің үлесіне тек 6,8 % тиесілі, ал ҚР ҰБ зерттеуінің деректері бойынша өңдеу өнеркәсібінің кәсіпорындарында кредитке деген қажеттілік тұтастай экономика бойынша алғанда жоғары. Тұтастай алғанда, Қазақстан Республикасын үдемелі индустриялық-инновациялық дамыту жөніндегі 2010 – 2014 жылдарға арналған мемлекеттік бағдарлама шеңберінде өңдеу өнеркәсібі үшін инвестицияларға болжамды қажеттілік шамамен 6,6 трлн. теңгені құрайды.</w:t>
      </w:r>
    </w:p>
    <w:bookmarkEnd w:id="11"/>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Қазақстан Республикасын индустриялық-инновациялық дамытудың 2015 - 2019 жылдарға арналған тұжырымдамасы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"Қазақстан Республикасындағы инвестициялық қызмет туралы" статистикалық бюллетені (http://www.stat.gov.kz/faces/wcnav_externalId/homeNumbersInvestment)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ҰБ статистикалық бюллетені (http://www.nationalbank.kz/?docid=310)</w:t>
      </w:r>
    </w:p>
    <w:bookmarkStart w:name="z15" w:id="12"/>
    <w:p>
      <w:pPr>
        <w:spacing w:after="0"/>
        <w:ind w:left="0"/>
        <w:jc w:val="both"/>
      </w:pPr>
      <w:r>
        <w:rPr>
          <w:rFonts w:ascii="Times New Roman"/>
          <w:b w:val="false"/>
          <w:i w:val="false"/>
          <w:color w:val="000000"/>
          <w:sz w:val="28"/>
        </w:rPr>
        <w:t>
      Өңдеу өнеркәсібінің жұмыс істеуіне қолдау көрсетін қызметтер көрсету салаларын дамыту мәселесі де маңызды болып табылады. Оған көлік және логистика, коммуникация, техникалық сынақтар және ғылыми зерттеулер, мамандандырылған техниканы жалдау, буып-түю және т.б. жатады. 2014 жылғы 9 айдың деректері бойынша бұл секторларда негізгі қаражатқа инвестиция салудың теріс қарқыны байқалады (көлік және қоймаға жинау бойынша – 15 %, ақпарат және байланыс бойынша – 17 %).</w:t>
      </w:r>
    </w:p>
    <w:bookmarkEnd w:id="12"/>
    <w:bookmarkStart w:name="z16" w:id="13"/>
    <w:p>
      <w:pPr>
        <w:spacing w:after="0"/>
        <w:ind w:left="0"/>
        <w:jc w:val="both"/>
      </w:pPr>
      <w:r>
        <w:rPr>
          <w:rFonts w:ascii="Times New Roman"/>
          <w:b w:val="false"/>
          <w:i w:val="false"/>
          <w:color w:val="000000"/>
          <w:sz w:val="28"/>
        </w:rPr>
        <w:t>
      Осылайша, өңдеу өнеркәсібі және өңдеу өнеркәсібі үшін қызмет көрсететін секторлар үшін ұлттық валютада кредит қаражатының қолжетімділігін арттыру қажеттілігіне байланысты кәсіпорындардың айналым капиталын толықтыру және негізгі қорларды жаңарту қажеттілігін ескеретін қаржы құралдарын бөлу бойынша мемлекеттің қосымша шаралар қабылдауының қажеттігі байқалады.</w:t>
      </w:r>
    </w:p>
    <w:bookmarkEnd w:id="13"/>
    <w:bookmarkStart w:name="z17" w:id="14"/>
    <w:p>
      <w:pPr>
        <w:spacing w:after="0"/>
        <w:ind w:left="0"/>
        <w:jc w:val="both"/>
      </w:pPr>
      <w:r>
        <w:rPr>
          <w:rFonts w:ascii="Times New Roman"/>
          <w:b w:val="false"/>
          <w:i w:val="false"/>
          <w:color w:val="000000"/>
          <w:sz w:val="28"/>
        </w:rPr>
        <w:t>
      Осы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 (бұдан әрі – Жоспар) кәсіпкерлік субъектілерін мынадай бағыттар бойынша қолдауға бағытталған шаралар кешенін айқындайды:</w:t>
      </w:r>
    </w:p>
    <w:bookmarkEnd w:id="14"/>
    <w:p>
      <w:pPr>
        <w:spacing w:after="0"/>
        <w:ind w:left="0"/>
        <w:jc w:val="both"/>
      </w:pPr>
      <w:r>
        <w:rPr>
          <w:rFonts w:ascii="Times New Roman"/>
          <w:b w:val="false"/>
          <w:i w:val="false"/>
          <w:color w:val="000000"/>
          <w:sz w:val="28"/>
        </w:rPr>
        <w:t>
      бірінші бағыт: "Даму" кәсіпкерлікті дамыту қоры" акционерлік қоғамы (бұдан әрі – "Даму" КДҚ" АҚ) Қазақстан Республикасының экономикасын жаңғырту мәселелері жөніндегі мемлекеттік комиссия тізбесін мақұлдаған екінші деңгейдегі банктерге (бұдан әрі – ЕДБ) өңдеу өнеркәсібіндегі шағын және орта кәсіпкерлік субъектілерін (бұдан әрі – ШОКС) қаржыландыру, оның ішінде өңдеу өнеркәсібінде ШОКС берілген ЕДБ қарыздарын қайта қаржыландыру, ЕДБ қарыздары бойынша айналым қаражатын толықтыру, өңдеу өнеркәсібінде жаңа жобаларды қаржыландыру үшін кредит береді (бұдан әрі – бірінші бағыт) (мақсатты пайдалану шарты "Цеснабанк" акционерлік қоғамы (бұдан әрі – "Цеснабанк" АҚ) берген қарыздарға қолданылмайды);</w:t>
      </w:r>
    </w:p>
    <w:p>
      <w:pPr>
        <w:spacing w:after="0"/>
        <w:ind w:left="0"/>
        <w:jc w:val="both"/>
      </w:pPr>
      <w:r>
        <w:rPr>
          <w:rFonts w:ascii="Times New Roman"/>
          <w:b w:val="false"/>
          <w:i w:val="false"/>
          <w:color w:val="000000"/>
          <w:sz w:val="28"/>
        </w:rPr>
        <w:t>
      екінші бағыт: "Қазақстанның Даму Банкі" акционерлік қоғамының (бұдан әрі – "ҚДБ" АҚ) өңдеу өнеркәсібінде ірі кәсіпкерлік субъектілерін (бұдан әрі – ІКС) қаржыландыру, оның ішінде өңдеу өнеркәсібіндегі ІКС берілген ЕДБ қарыздарын қайта қаржыландыру, өңдеу өнеркәсібіндегі ІКС берілген ЕДБ қарыздары бойынша айналым қаражатын толықтыру, өңдеу өнеркәсібіндегі жаңа жобаларды қаржыландыру үшін ЕДБ-ға банкаралық кредит беруі (бұдан әрі – екінші бағыт) (мақсатты пайдалану шарты "Цеснабанк" АҚ берген қарыздарға қолданылмайды).</w:t>
      </w:r>
    </w:p>
    <w:bookmarkStart w:name="z20" w:id="15"/>
    <w:p>
      <w:pPr>
        <w:spacing w:after="0"/>
        <w:ind w:left="0"/>
        <w:jc w:val="both"/>
      </w:pPr>
      <w:r>
        <w:rPr>
          <w:rFonts w:ascii="Times New Roman"/>
          <w:b w:val="false"/>
          <w:i w:val="false"/>
          <w:color w:val="000000"/>
          <w:sz w:val="28"/>
        </w:rPr>
        <w:t>
      Қазақстан Республикасының экономикасын жаңғырту мәселелері жөніндегі мемлекеттік комиссия (бұдан әрі – Мемлекеттік комиссия) шағын, орта және ірі кәсіпкерлік субъектілерінің жобаларын қаржыландыру үшін өңдеу өнеркәсібі салаларының тізбесін айқындайды.</w:t>
      </w:r>
    </w:p>
    <w:bookmarkEnd w:id="15"/>
    <w:p>
      <w:pPr>
        <w:spacing w:after="0"/>
        <w:ind w:left="0"/>
        <w:jc w:val="both"/>
      </w:pPr>
      <w:r>
        <w:rPr>
          <w:rFonts w:ascii="Times New Roman"/>
          <w:b w:val="false"/>
          <w:i w:val="false"/>
          <w:color w:val="000000"/>
          <w:sz w:val="28"/>
        </w:rPr>
        <w:t>
      Тамақ өнеркәсібі саласындағы жобаларға бірінші және екінші бағыт бойынша кредит беру осы Жоспарға қосымшаға сәйкес тамақ өнеркәсібінің қаржыландыруға арналған салаларының тізбесіне (бұдан әрі - тізбе) сәйкес жүзеге асырылады. Бұл ретте, тамақ өнеркәсібі саласындағы жобаның нысаналы мақсатын растау үшін экономикалық қызмет түрлерінің жалпы жіктеуішінің (бұдан әрі - ЭҚЖЖ) нақты кодына байланыстырылған тізбеден кемінде бір тауар түрін шығару жеткілікті.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Жалпы ережелер</w:t>
      </w:r>
    </w:p>
    <w:bookmarkStart w:name="z22" w:id="16"/>
    <w:p>
      <w:pPr>
        <w:spacing w:after="0"/>
        <w:ind w:left="0"/>
        <w:jc w:val="left"/>
      </w:pPr>
      <w:r>
        <w:rPr>
          <w:rFonts w:ascii="Times New Roman"/>
          <w:b/>
          <w:i w:val="false"/>
          <w:color w:val="000000"/>
        </w:rPr>
        <w:t xml:space="preserve"> Мақсатқа қол жеткізу және қойылған міндеттерді іске асыру тетіктері</w:t>
      </w:r>
    </w:p>
    <w:bookmarkEnd w:id="16"/>
    <w:bookmarkStart w:name="z23" w:id="17"/>
    <w:p>
      <w:pPr>
        <w:spacing w:after="0"/>
        <w:ind w:left="0"/>
        <w:jc w:val="both"/>
      </w:pPr>
      <w:r>
        <w:rPr>
          <w:rFonts w:ascii="Times New Roman"/>
          <w:b w:val="false"/>
          <w:i w:val="false"/>
          <w:color w:val="000000"/>
          <w:sz w:val="28"/>
        </w:rPr>
        <w:t xml:space="preserve">
      Қазақстан Республикасы Үкіметінің 2014 жылғы 14 сәуірдегі № 354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жоспарын және Қазақстан Республикасы Үкіметінің 2014 жылғы 5 желтоқсандағы № 1276 қаулысымен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w:t>
      </w:r>
      <w:r>
        <w:rPr>
          <w:rFonts w:ascii="Times New Roman"/>
          <w:b w:val="false"/>
          <w:i w:val="false"/>
          <w:color w:val="000000"/>
          <w:sz w:val="28"/>
        </w:rPr>
        <w:t>жоспарын</w:t>
      </w:r>
      <w:r>
        <w:rPr>
          <w:rFonts w:ascii="Times New Roman"/>
          <w:b w:val="false"/>
          <w:i w:val="false"/>
          <w:color w:val="000000"/>
          <w:sz w:val="28"/>
        </w:rPr>
        <w:t xml:space="preserve"> іске асыруды жалғастыра отырып, Қазақстан Республикасының Үкіметі, ҚР ҰБ, "Бәйтерек" ұлттық басқарушы холдингі" акционерлік қоғамы (бұдан әрі – "Бәйтерек" ҰБХ" АҚ) өңдеу өнеркәсібінде ШОКС-ты және ІКС-ті кейіннен қаржыландыру, оның ішінде бұрын берілген ЕДБ қарыздарын қайта қаржыландыру, ШОКС-тың және ІКС-тің айналым құралдарын және жаңа жобаларын қаржыландыру үшін ЕДБ қаржыландыру бойынша қосымша шаралар қабылдайтын болады.</w:t>
      </w:r>
    </w:p>
    <w:bookmarkEnd w:id="17"/>
    <w:bookmarkStart w:name="z24" w:id="18"/>
    <w:p>
      <w:pPr>
        <w:spacing w:after="0"/>
        <w:ind w:left="0"/>
        <w:jc w:val="both"/>
      </w:pPr>
      <w:r>
        <w:rPr>
          <w:rFonts w:ascii="Times New Roman"/>
          <w:b w:val="false"/>
          <w:i w:val="false"/>
          <w:color w:val="000000"/>
          <w:sz w:val="28"/>
        </w:rPr>
        <w:t>
      2015 жылы Қазақстан Республикасы Ұлттық қорының (бұдан әрі – ҚР ҰҚ) қаражатынан жоғарыда аталған шараларды іске асыру үшін ШОКС-ты және ІКС-ті қосымша қаржыландырудың жалпы көлемі 100 миллиард теңгені құрайды.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2"/>
        <w:gridCol w:w="3949"/>
        <w:gridCol w:w="3949"/>
      </w:tblGrid>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 жобалары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ІКС жобалары</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млрд. теңге</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млрд. теңге</w:t>
            </w:r>
          </w:p>
        </w:tc>
      </w:tr>
    </w:tbl>
    <w:bookmarkStart w:name="z25" w:id="19"/>
    <w:p>
      <w:pPr>
        <w:spacing w:after="0"/>
        <w:ind w:left="0"/>
        <w:jc w:val="both"/>
      </w:pPr>
      <w:r>
        <w:rPr>
          <w:rFonts w:ascii="Times New Roman"/>
          <w:b w:val="false"/>
          <w:i w:val="false"/>
          <w:color w:val="000000"/>
          <w:sz w:val="28"/>
        </w:rPr>
        <w:t>
      Осы мақсаттар үшін "Бәйтерек" ҰБХ" АҚ мынадай шарттарда 100 млрд. теңге сомасына облигациялар шығару арқылы ҚР ҰҚ-дан қарыз алуды жүзеге асырады: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4"/>
        <w:gridCol w:w="7466"/>
      </w:tblGrid>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жылы</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 қаражатынан орналастыру көлемі</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млрд. теңге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мөлшерлемесі</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0,1%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Өтеудің кiрiстiлiгi</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0,1%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айналыс мерзiмi</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айналысы басталған күннен бастап 20 жылға дейін</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қарызды өтеу мерзімі</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бастамасы бойынша мерзімінен бұрын өтеу құқығымен айналыс мерзімінің соңында</w:t>
            </w:r>
          </w:p>
        </w:tc>
      </w:tr>
    </w:tbl>
    <w:bookmarkStart w:name="z26" w:id="20"/>
    <w:p>
      <w:pPr>
        <w:spacing w:after="0"/>
        <w:ind w:left="0"/>
        <w:jc w:val="both"/>
      </w:pPr>
      <w:r>
        <w:rPr>
          <w:rFonts w:ascii="Times New Roman"/>
          <w:b w:val="false"/>
          <w:i w:val="false"/>
          <w:color w:val="000000"/>
          <w:sz w:val="28"/>
        </w:rPr>
        <w:t>
      Облигацияларды орналастырғаннан кейін "Бәйтерек" ҰБХ" АҚ бірінші бағыт бойынша шараларды іске асыру үшін "Даму" КДҚ" АҚ-пен Қазақстан Республикасының азаматтық заңнамасына сәйкес кредиттік шарт жасасады және "Даму" КДҚ" АҚ-на мынадай шарттарда кредит береді:</w:t>
      </w:r>
    </w:p>
    <w:bookmarkEnd w:id="20"/>
    <w:bookmarkStart w:name="z27" w:id="21"/>
    <w:p>
      <w:pPr>
        <w:spacing w:after="0"/>
        <w:ind w:left="0"/>
        <w:jc w:val="both"/>
      </w:pPr>
      <w:r>
        <w:rPr>
          <w:rFonts w:ascii="Times New Roman"/>
          <w:b w:val="false"/>
          <w:i w:val="false"/>
          <w:color w:val="000000"/>
          <w:sz w:val="28"/>
        </w:rPr>
        <w:t>
      1) кредит сомасы – 50 млрд. теңге;</w:t>
      </w:r>
    </w:p>
    <w:bookmarkEnd w:id="21"/>
    <w:bookmarkStart w:name="z28" w:id="22"/>
    <w:p>
      <w:pPr>
        <w:spacing w:after="0"/>
        <w:ind w:left="0"/>
        <w:jc w:val="both"/>
      </w:pPr>
      <w:r>
        <w:rPr>
          <w:rFonts w:ascii="Times New Roman"/>
          <w:b w:val="false"/>
          <w:i w:val="false"/>
          <w:color w:val="000000"/>
          <w:sz w:val="28"/>
        </w:rPr>
        <w:t>
      2) мерзімі – кредиттік шартқа қол қойылған күннен бастап 20 жылға дейін;</w:t>
      </w:r>
    </w:p>
    <w:bookmarkEnd w:id="22"/>
    <w:bookmarkStart w:name="z29" w:id="23"/>
    <w:p>
      <w:pPr>
        <w:spacing w:after="0"/>
        <w:ind w:left="0"/>
        <w:jc w:val="both"/>
      </w:pPr>
      <w:r>
        <w:rPr>
          <w:rFonts w:ascii="Times New Roman"/>
          <w:b w:val="false"/>
          <w:i w:val="false"/>
          <w:color w:val="000000"/>
          <w:sz w:val="28"/>
        </w:rPr>
        <w:t>
      3) сыйақы мөлшерлемесі – жылдық 0,15 %;</w:t>
      </w:r>
    </w:p>
    <w:bookmarkEnd w:id="23"/>
    <w:bookmarkStart w:name="z30" w:id="24"/>
    <w:p>
      <w:pPr>
        <w:spacing w:after="0"/>
        <w:ind w:left="0"/>
        <w:jc w:val="both"/>
      </w:pPr>
      <w:r>
        <w:rPr>
          <w:rFonts w:ascii="Times New Roman"/>
          <w:b w:val="false"/>
          <w:i w:val="false"/>
          <w:color w:val="000000"/>
          <w:sz w:val="28"/>
        </w:rPr>
        <w:t>
      4) "Даму" КДҚ" АҚ бастамасы бойынша мерзімінен бұрын өтеу құқығымен жасалған кредиттік шарт жағдайларына сәйкес мерзімнің аяғында қаражатты бір сомамен өтеу.</w:t>
      </w:r>
    </w:p>
    <w:bookmarkEnd w:id="24"/>
    <w:bookmarkStart w:name="z31" w:id="25"/>
    <w:p>
      <w:pPr>
        <w:spacing w:after="0"/>
        <w:ind w:left="0"/>
        <w:jc w:val="both"/>
      </w:pPr>
      <w:r>
        <w:rPr>
          <w:rFonts w:ascii="Times New Roman"/>
          <w:b w:val="false"/>
          <w:i w:val="false"/>
          <w:color w:val="000000"/>
          <w:sz w:val="28"/>
        </w:rPr>
        <w:t>
      Облигацияларды орналастырғаннан кейін "Бәйтерек" ҰБХ" АҚ екінші бағыт бойынша шараларды іске асыру үшін "КДБ" АҚ-пен Қазақстан Республикасының азаматтық заңнамасына сәйкес қарыз шартын жасасады және "ҚДБ" АҚ-на мынадай шарттарда кредит береді:</w:t>
      </w:r>
    </w:p>
    <w:bookmarkEnd w:id="25"/>
    <w:bookmarkStart w:name="z32" w:id="26"/>
    <w:p>
      <w:pPr>
        <w:spacing w:after="0"/>
        <w:ind w:left="0"/>
        <w:jc w:val="both"/>
      </w:pPr>
      <w:r>
        <w:rPr>
          <w:rFonts w:ascii="Times New Roman"/>
          <w:b w:val="false"/>
          <w:i w:val="false"/>
          <w:color w:val="000000"/>
          <w:sz w:val="28"/>
        </w:rPr>
        <w:t>
      1) кредит сомасы – 50 млрд. теңге;</w:t>
      </w:r>
    </w:p>
    <w:bookmarkEnd w:id="26"/>
    <w:bookmarkStart w:name="z33" w:id="27"/>
    <w:p>
      <w:pPr>
        <w:spacing w:after="0"/>
        <w:ind w:left="0"/>
        <w:jc w:val="both"/>
      </w:pPr>
      <w:r>
        <w:rPr>
          <w:rFonts w:ascii="Times New Roman"/>
          <w:b w:val="false"/>
          <w:i w:val="false"/>
          <w:color w:val="000000"/>
          <w:sz w:val="28"/>
        </w:rPr>
        <w:t>
      2) мерзімі – кредиттік шартқа қол қойылған күннен бастап 20 жылға дейін;</w:t>
      </w:r>
    </w:p>
    <w:bookmarkEnd w:id="27"/>
    <w:bookmarkStart w:name="z34" w:id="28"/>
    <w:p>
      <w:pPr>
        <w:spacing w:after="0"/>
        <w:ind w:left="0"/>
        <w:jc w:val="both"/>
      </w:pPr>
      <w:r>
        <w:rPr>
          <w:rFonts w:ascii="Times New Roman"/>
          <w:b w:val="false"/>
          <w:i w:val="false"/>
          <w:color w:val="000000"/>
          <w:sz w:val="28"/>
        </w:rPr>
        <w:t>
      3) сыйақы мөлшерлемесі – жылдық 0,15 %;</w:t>
      </w:r>
    </w:p>
    <w:bookmarkEnd w:id="28"/>
    <w:bookmarkStart w:name="z35" w:id="29"/>
    <w:p>
      <w:pPr>
        <w:spacing w:after="0"/>
        <w:ind w:left="0"/>
        <w:jc w:val="both"/>
      </w:pPr>
      <w:r>
        <w:rPr>
          <w:rFonts w:ascii="Times New Roman"/>
          <w:b w:val="false"/>
          <w:i w:val="false"/>
          <w:color w:val="000000"/>
          <w:sz w:val="28"/>
        </w:rPr>
        <w:t>
      4) "ҚДБ" АҚ бастамасы бойынша мерзімінен бұрын өтеу құқығымен жасалған қарыз шарты жағдайларына сәйкес мерзімнің аяғында қаражатты бір сомамен өтеу.</w:t>
      </w:r>
    </w:p>
    <w:bookmarkEnd w:id="29"/>
    <w:bookmarkStart w:name="z36" w:id="30"/>
    <w:p>
      <w:pPr>
        <w:spacing w:after="0"/>
        <w:ind w:left="0"/>
        <w:jc w:val="left"/>
      </w:pPr>
      <w:r>
        <w:rPr>
          <w:rFonts w:ascii="Times New Roman"/>
          <w:b/>
          <w:i w:val="false"/>
          <w:color w:val="000000"/>
        </w:rPr>
        <w:t xml:space="preserve"> Қаражатты екінші деңгейдегі банктерде шартты орналастырудың талаптары мен тетіктері</w:t>
      </w:r>
    </w:p>
    <w:bookmarkEnd w:id="30"/>
    <w:p>
      <w:pPr>
        <w:spacing w:after="0"/>
        <w:ind w:left="0"/>
        <w:jc w:val="both"/>
      </w:pPr>
      <w:r>
        <w:rPr>
          <w:rFonts w:ascii="Times New Roman"/>
          <w:b w:val="false"/>
          <w:i w:val="false"/>
          <w:color w:val="ff0000"/>
          <w:sz w:val="28"/>
        </w:rPr>
        <w:t xml:space="preserve">
      Ескерту. Кіші бөлімге өзгеріс енгізілді - ҚР Үкіметінің 26.02.2016 </w:t>
      </w:r>
      <w:r>
        <w:rPr>
          <w:rFonts w:ascii="Times New Roman"/>
          <w:b w:val="false"/>
          <w:i w:val="false"/>
          <w:color w:val="ff0000"/>
          <w:sz w:val="28"/>
        </w:rPr>
        <w:t>№ 119</w:t>
      </w:r>
      <w:r>
        <w:rPr>
          <w:rFonts w:ascii="Times New Roman"/>
          <w:b w:val="false"/>
          <w:i w:val="false"/>
          <w:color w:val="ff0000"/>
          <w:sz w:val="28"/>
        </w:rPr>
        <w:t xml:space="preserve">; 14.04.2016 </w:t>
      </w:r>
      <w:r>
        <w:rPr>
          <w:rFonts w:ascii="Times New Roman"/>
          <w:b w:val="false"/>
          <w:i w:val="false"/>
          <w:color w:val="ff0000"/>
          <w:sz w:val="28"/>
        </w:rPr>
        <w:t>№ 216</w:t>
      </w:r>
      <w:r>
        <w:rPr>
          <w:rFonts w:ascii="Times New Roman"/>
          <w:b w:val="false"/>
          <w:i w:val="false"/>
          <w:color w:val="ff0000"/>
          <w:sz w:val="28"/>
        </w:rPr>
        <w:t xml:space="preserve">; 29.12.2018 </w:t>
      </w:r>
      <w:r>
        <w:rPr>
          <w:rFonts w:ascii="Times New Roman"/>
          <w:b w:val="false"/>
          <w:i w:val="false"/>
          <w:color w:val="ff0000"/>
          <w:sz w:val="28"/>
        </w:rPr>
        <w:t>№ 937</w:t>
      </w:r>
      <w:r>
        <w:rPr>
          <w:rFonts w:ascii="Times New Roman"/>
          <w:b w:val="false"/>
          <w:i w:val="false"/>
          <w:color w:val="ff0000"/>
          <w:sz w:val="28"/>
        </w:rPr>
        <w:t xml:space="preserve">; 13.05.2019 </w:t>
      </w:r>
      <w:r>
        <w:rPr>
          <w:rFonts w:ascii="Times New Roman"/>
          <w:b w:val="false"/>
          <w:i w:val="false"/>
          <w:color w:val="ff0000"/>
          <w:sz w:val="28"/>
        </w:rPr>
        <w:t>№ 274</w:t>
      </w:r>
      <w:r>
        <w:rPr>
          <w:rFonts w:ascii="Times New Roman"/>
          <w:b w:val="false"/>
          <w:i w:val="false"/>
          <w:color w:val="ff0000"/>
          <w:sz w:val="28"/>
        </w:rPr>
        <w:t xml:space="preserve"> қаулыларымен.</w:t>
      </w:r>
    </w:p>
    <w:bookmarkStart w:name="z37" w:id="31"/>
    <w:p>
      <w:pPr>
        <w:spacing w:after="0"/>
        <w:ind w:left="0"/>
        <w:jc w:val="both"/>
      </w:pPr>
      <w:r>
        <w:rPr>
          <w:rFonts w:ascii="Times New Roman"/>
          <w:b w:val="false"/>
          <w:i w:val="false"/>
          <w:color w:val="000000"/>
          <w:sz w:val="28"/>
        </w:rPr>
        <w:t>
      1. Мемлекеттік комиссия 2015 жылға ЕДБ тізбесін және олардың лимиттері сомаларын бірінші және екінші бағыттар бойынша мақұлдайды.</w:t>
      </w:r>
    </w:p>
    <w:bookmarkEnd w:id="31"/>
    <w:bookmarkStart w:name="z38" w:id="32"/>
    <w:p>
      <w:pPr>
        <w:spacing w:after="0"/>
        <w:ind w:left="0"/>
        <w:jc w:val="both"/>
      </w:pPr>
      <w:r>
        <w:rPr>
          <w:rFonts w:ascii="Times New Roman"/>
          <w:b w:val="false"/>
          <w:i w:val="false"/>
          <w:color w:val="000000"/>
          <w:sz w:val="28"/>
        </w:rPr>
        <w:t>
      2. "Даму" КДҚ" АҚ, "ҚДБ" АҚ және ЕДБ осы Жоспарды іске асыру шеңберінде ҚР ҰҚ-дан бөлінетін қаражаттан төлемдер жүргізу үшін ҚР ҰБ-да жеке банктік шоттар ашады.</w:t>
      </w:r>
    </w:p>
    <w:bookmarkEnd w:id="32"/>
    <w:bookmarkStart w:name="z39" w:id="33"/>
    <w:p>
      <w:pPr>
        <w:spacing w:after="0"/>
        <w:ind w:left="0"/>
        <w:jc w:val="both"/>
      </w:pPr>
      <w:r>
        <w:rPr>
          <w:rFonts w:ascii="Times New Roman"/>
          <w:b w:val="false"/>
          <w:i w:val="false"/>
          <w:color w:val="000000"/>
          <w:sz w:val="28"/>
        </w:rPr>
        <w:t>
      3. "Бәйтерек" ҰБХ" АҚ "Даму" КДҚ" АҚ-ның және "ҚДБ" АҚ-ның ҚР ҰБ-дағы жеке банктік шотына жасалған кредиттік шарттың және қарыз шартының талаптарына сәйкес қаражат сомасын орналастырады.</w:t>
      </w:r>
    </w:p>
    <w:bookmarkEnd w:id="33"/>
    <w:bookmarkStart w:name="z40" w:id="34"/>
    <w:p>
      <w:pPr>
        <w:spacing w:after="0"/>
        <w:ind w:left="0"/>
        <w:jc w:val="both"/>
      </w:pPr>
      <w:r>
        <w:rPr>
          <w:rFonts w:ascii="Times New Roman"/>
          <w:b w:val="false"/>
          <w:i w:val="false"/>
          <w:color w:val="000000"/>
          <w:sz w:val="28"/>
        </w:rPr>
        <w:t>
      4. "Даму" КДҚ" АҚ Қазақстан Республикасының азаматтық заңнамасына сәйкес ЕДБ-мен мынадай шарттарда кредиттік келісімдер жасасады:</w:t>
      </w:r>
    </w:p>
    <w:bookmarkEnd w:id="34"/>
    <w:bookmarkStart w:name="z41" w:id="35"/>
    <w:p>
      <w:pPr>
        <w:spacing w:after="0"/>
        <w:ind w:left="0"/>
        <w:jc w:val="both"/>
      </w:pPr>
      <w:r>
        <w:rPr>
          <w:rFonts w:ascii="Times New Roman"/>
          <w:b w:val="false"/>
          <w:i w:val="false"/>
          <w:color w:val="000000"/>
          <w:sz w:val="28"/>
        </w:rPr>
        <w:t>
      1) Мемлекеттік комиссия мақұлдаған лимиттер шегінде қамтамасыз етусіз ҚР ҰБ-да ЕДБ-ның жеке банктік шоттарында кредит қаражатын орналастыру;</w:t>
      </w:r>
    </w:p>
    <w:bookmarkEnd w:id="35"/>
    <w:bookmarkStart w:name="z42" w:id="36"/>
    <w:p>
      <w:pPr>
        <w:spacing w:after="0"/>
        <w:ind w:left="0"/>
        <w:jc w:val="both"/>
      </w:pPr>
      <w:r>
        <w:rPr>
          <w:rFonts w:ascii="Times New Roman"/>
          <w:b w:val="false"/>
          <w:i w:val="false"/>
          <w:color w:val="000000"/>
          <w:sz w:val="28"/>
        </w:rPr>
        <w:t>
      2) сыйақы мөлшерлемесі – жылдық 2 %-дан аспайды;</w:t>
      </w:r>
    </w:p>
    <w:bookmarkEnd w:id="36"/>
    <w:bookmarkStart w:name="z43" w:id="37"/>
    <w:p>
      <w:pPr>
        <w:spacing w:after="0"/>
        <w:ind w:left="0"/>
        <w:jc w:val="both"/>
      </w:pPr>
      <w:r>
        <w:rPr>
          <w:rFonts w:ascii="Times New Roman"/>
          <w:b w:val="false"/>
          <w:i w:val="false"/>
          <w:color w:val="000000"/>
          <w:sz w:val="28"/>
        </w:rPr>
        <w:t>
      3) ЕДБ-ның кредит беру мерзімі – 20 жылға дейін;</w:t>
      </w:r>
    </w:p>
    <w:bookmarkEnd w:id="37"/>
    <w:bookmarkStart w:name="z44" w:id="38"/>
    <w:p>
      <w:pPr>
        <w:spacing w:after="0"/>
        <w:ind w:left="0"/>
        <w:jc w:val="both"/>
      </w:pPr>
      <w:r>
        <w:rPr>
          <w:rFonts w:ascii="Times New Roman"/>
          <w:b w:val="false"/>
          <w:i w:val="false"/>
          <w:color w:val="000000"/>
          <w:sz w:val="28"/>
        </w:rPr>
        <w:t>
      4) қаражат ЕДБ шотына түскен күннен бастап ЕДБ-ның кредиттік қаражатты игеру мерзімі:</w:t>
      </w:r>
    </w:p>
    <w:bookmarkEnd w:id="38"/>
    <w:p>
      <w:pPr>
        <w:spacing w:after="0"/>
        <w:ind w:left="0"/>
        <w:jc w:val="both"/>
      </w:pPr>
      <w:r>
        <w:rPr>
          <w:rFonts w:ascii="Times New Roman"/>
          <w:b w:val="false"/>
          <w:i w:val="false"/>
          <w:color w:val="000000"/>
          <w:sz w:val="28"/>
        </w:rPr>
        <w:t>
      инвестициялық мақсаттарға берілетін кредиттер бойынша – 12 ай;</w:t>
      </w:r>
    </w:p>
    <w:p>
      <w:pPr>
        <w:spacing w:after="0"/>
        <w:ind w:left="0"/>
        <w:jc w:val="both"/>
      </w:pPr>
      <w:r>
        <w:rPr>
          <w:rFonts w:ascii="Times New Roman"/>
          <w:b w:val="false"/>
          <w:i w:val="false"/>
          <w:color w:val="000000"/>
          <w:sz w:val="28"/>
        </w:rPr>
        <w:t>
      айналым қаражатын толықтыру және бұрын берілген ЕДБ қарыздарын қайта қаржыландыру мақсаттарына берілетін кредиттер бойынша – 6 ай.</w:t>
      </w:r>
    </w:p>
    <w:bookmarkStart w:name="z45" w:id="39"/>
    <w:p>
      <w:pPr>
        <w:spacing w:after="0"/>
        <w:ind w:left="0"/>
        <w:jc w:val="both"/>
      </w:pPr>
      <w:r>
        <w:rPr>
          <w:rFonts w:ascii="Times New Roman"/>
          <w:b w:val="false"/>
          <w:i w:val="false"/>
          <w:color w:val="000000"/>
          <w:sz w:val="28"/>
        </w:rPr>
        <w:t>
      5) ЕДБ-ға кредит беру валютасы – теңге;</w:t>
      </w:r>
    </w:p>
    <w:bookmarkEnd w:id="39"/>
    <w:bookmarkStart w:name="z46" w:id="40"/>
    <w:p>
      <w:pPr>
        <w:spacing w:after="0"/>
        <w:ind w:left="0"/>
        <w:jc w:val="both"/>
      </w:pPr>
      <w:r>
        <w:rPr>
          <w:rFonts w:ascii="Times New Roman"/>
          <w:b w:val="false"/>
          <w:i w:val="false"/>
          <w:color w:val="000000"/>
          <w:sz w:val="28"/>
        </w:rPr>
        <w:t>
      6) ЕДБ үшін "Даму" КДҚ" АҚ-дан қаражат тарту мөлшерлемесі мен ШОКС-қа кредит беру мөлшерлемесі арасындағы айырма жылдық 4,0 %-дан аспауы тиіс;</w:t>
      </w:r>
    </w:p>
    <w:bookmarkEnd w:id="40"/>
    <w:bookmarkStart w:name="z47" w:id="41"/>
    <w:p>
      <w:pPr>
        <w:spacing w:after="0"/>
        <w:ind w:left="0"/>
        <w:jc w:val="both"/>
      </w:pPr>
      <w:r>
        <w:rPr>
          <w:rFonts w:ascii="Times New Roman"/>
          <w:b w:val="false"/>
          <w:i w:val="false"/>
          <w:color w:val="000000"/>
          <w:sz w:val="28"/>
        </w:rPr>
        <w:t>
      7) "Даму" КДҚ" АҚ мен ЕДБ арасында жасалған кредиттік келісім шеңберінде:</w:t>
      </w:r>
    </w:p>
    <w:bookmarkEnd w:id="41"/>
    <w:p>
      <w:pPr>
        <w:spacing w:after="0"/>
        <w:ind w:left="0"/>
        <w:jc w:val="both"/>
      </w:pPr>
      <w:r>
        <w:rPr>
          <w:rFonts w:ascii="Times New Roman"/>
          <w:b w:val="false"/>
          <w:i w:val="false"/>
          <w:color w:val="000000"/>
          <w:sz w:val="28"/>
        </w:rPr>
        <w:t>
      Мемлекеттік комиссия мақұлдаған ЕДБ лимитінің 25 %-нан аспайтын бөлігін ЕДБ өңдеуші өнеркәсіпте ШОКС-ке берген қарыздарды қайта қаржыландыруға бағыттаған қарыздар үлесі құрайды;</w:t>
      </w:r>
    </w:p>
    <w:p>
      <w:pPr>
        <w:spacing w:after="0"/>
        <w:ind w:left="0"/>
        <w:jc w:val="both"/>
      </w:pPr>
      <w:r>
        <w:rPr>
          <w:rFonts w:ascii="Times New Roman"/>
          <w:b w:val="false"/>
          <w:i w:val="false"/>
          <w:color w:val="000000"/>
          <w:sz w:val="28"/>
        </w:rPr>
        <w:t>
      Мемлекеттік комиссия мақұлдаған ЕДБ лимитінің 25 %-нан аспайтын бөлігін ЕДБ өңдеуші өнеркәсіпте ШОКС-тің айналым қаражатын толықтыру мақсатына бағыттаған қарыздар үлесі құрайды;</w:t>
      </w:r>
    </w:p>
    <w:p>
      <w:pPr>
        <w:spacing w:after="0"/>
        <w:ind w:left="0"/>
        <w:jc w:val="both"/>
      </w:pPr>
      <w:r>
        <w:rPr>
          <w:rFonts w:ascii="Times New Roman"/>
          <w:b w:val="false"/>
          <w:i w:val="false"/>
          <w:color w:val="000000"/>
          <w:sz w:val="28"/>
        </w:rPr>
        <w:t>
      Мемлекеттік комиссия мақұлдаған ЕДБ лимитінің кемінде 50 %-ын өңдеуші өнеркәсіпте ЕДБ ШОКС-тің жаңа жобаларын қаржыландыруға  бағыттаған қарыздар үлесі құрайды.</w:t>
      </w:r>
    </w:p>
    <w:p>
      <w:pPr>
        <w:spacing w:after="0"/>
        <w:ind w:left="0"/>
        <w:jc w:val="both"/>
      </w:pPr>
      <w:r>
        <w:rPr>
          <w:rFonts w:ascii="Times New Roman"/>
          <w:b w:val="false"/>
          <w:i w:val="false"/>
          <w:color w:val="000000"/>
          <w:sz w:val="28"/>
        </w:rPr>
        <w:t>
      Бұл ретте, Мемлекеттік комиссия мақұлдаған ЕДБ лимитінің кемінде 25 %-ын ЕДБ ШОКС-тің тамақ өнеркәсібіндегі жобаларын қаржыландыру және қайта қаржыландыру үшін бағыттайтын қарыздарының үлесі құрайды.</w:t>
      </w:r>
    </w:p>
    <w:p>
      <w:pPr>
        <w:spacing w:after="0"/>
        <w:ind w:left="0"/>
        <w:jc w:val="both"/>
      </w:pPr>
      <w:r>
        <w:rPr>
          <w:rFonts w:ascii="Times New Roman"/>
          <w:b w:val="false"/>
          <w:i w:val="false"/>
          <w:color w:val="000000"/>
          <w:sz w:val="28"/>
        </w:rPr>
        <w:t>
      2019 жылдан бастап ШОКС-ті қаржыландырудан қайтарылған  қаражат есебінен 25 млрд. теңге Ұлттық қор қаражатының айналым мерзімінің соңына дейін қайтарылатын негізде экспорт алдындағы/экспорттық қаржыландыруға және/немесе экспортқа бағдарланған жобаларды қаржыландыруға жолданатын болады.</w:t>
      </w:r>
    </w:p>
    <w:p>
      <w:pPr>
        <w:spacing w:after="0"/>
        <w:ind w:left="0"/>
        <w:jc w:val="both"/>
      </w:pPr>
      <w:r>
        <w:rPr>
          <w:rFonts w:ascii="Times New Roman"/>
          <w:b w:val="false"/>
          <w:i w:val="false"/>
          <w:color w:val="000000"/>
          <w:sz w:val="28"/>
        </w:rPr>
        <w:t>
      Экспорт алдындағы/экспорттық қаржыландыру - өнімді өндіруге және экспортқа өткізуге байланысты айналым қаражатын толықтыруға ШОКС жобасын қаржыландыру. Экспортқа бағдарланған жобаларды қаржыландыру – кейіннен экспорт үшін өнім өндіру мақсатында инвестициялық шығындарды жүзеге асыруға ШОКС қаражатын беру.</w:t>
      </w:r>
    </w:p>
    <w:bookmarkStart w:name="z48" w:id="42"/>
    <w:p>
      <w:pPr>
        <w:spacing w:after="0"/>
        <w:ind w:left="0"/>
        <w:jc w:val="both"/>
      </w:pPr>
      <w:r>
        <w:rPr>
          <w:rFonts w:ascii="Times New Roman"/>
          <w:b w:val="false"/>
          <w:i w:val="false"/>
          <w:color w:val="000000"/>
          <w:sz w:val="28"/>
        </w:rPr>
        <w:t>
      5. "ҚДБ" АҚ Қазақстан Республикасының азаматтық заңнамасына сәйкес ЕДБ-мен мынадай шарттарда банктік қарыз шартын жасасады:</w:t>
      </w:r>
    </w:p>
    <w:bookmarkEnd w:id="42"/>
    <w:bookmarkStart w:name="z49" w:id="43"/>
    <w:p>
      <w:pPr>
        <w:spacing w:after="0"/>
        <w:ind w:left="0"/>
        <w:jc w:val="both"/>
      </w:pPr>
      <w:r>
        <w:rPr>
          <w:rFonts w:ascii="Times New Roman"/>
          <w:b w:val="false"/>
          <w:i w:val="false"/>
          <w:color w:val="000000"/>
          <w:sz w:val="28"/>
        </w:rPr>
        <w:t>
      1) Мемлекеттік комиссия мақұлдаған лимиттер шегінде қамтамасыз етусіз ҚР ҰБ-да ЕДБ-ның жеке банктік шоттарында кредит қаражатын орналастыру;</w:t>
      </w:r>
    </w:p>
    <w:bookmarkEnd w:id="43"/>
    <w:bookmarkStart w:name="z50" w:id="44"/>
    <w:p>
      <w:pPr>
        <w:spacing w:after="0"/>
        <w:ind w:left="0"/>
        <w:jc w:val="both"/>
      </w:pPr>
      <w:r>
        <w:rPr>
          <w:rFonts w:ascii="Times New Roman"/>
          <w:b w:val="false"/>
          <w:i w:val="false"/>
          <w:color w:val="000000"/>
          <w:sz w:val="28"/>
        </w:rPr>
        <w:t>
      2) сыйақы мөлшерлемесі – жылдық 2 %-дан аспайды;</w:t>
      </w:r>
    </w:p>
    <w:bookmarkEnd w:id="44"/>
    <w:bookmarkStart w:name="z51" w:id="45"/>
    <w:p>
      <w:pPr>
        <w:spacing w:after="0"/>
        <w:ind w:left="0"/>
        <w:jc w:val="both"/>
      </w:pPr>
      <w:r>
        <w:rPr>
          <w:rFonts w:ascii="Times New Roman"/>
          <w:b w:val="false"/>
          <w:i w:val="false"/>
          <w:color w:val="000000"/>
          <w:sz w:val="28"/>
        </w:rPr>
        <w:t>
      3) ЕДБ-ның кредит беру мерзімі – 20 жылға дейін;</w:t>
      </w:r>
    </w:p>
    <w:bookmarkEnd w:id="45"/>
    <w:bookmarkStart w:name="z52" w:id="46"/>
    <w:p>
      <w:pPr>
        <w:spacing w:after="0"/>
        <w:ind w:left="0"/>
        <w:jc w:val="both"/>
      </w:pPr>
      <w:r>
        <w:rPr>
          <w:rFonts w:ascii="Times New Roman"/>
          <w:b w:val="false"/>
          <w:i w:val="false"/>
          <w:color w:val="000000"/>
          <w:sz w:val="28"/>
        </w:rPr>
        <w:t>
      4) "ҚДБ" АҚ мен ЕДБ арасында банктік қарыз шартын/лимиттерді өзгерту туралы қосымша келісім жасалған күннен бастап ЕДБ-нің кредиттік қаражатты игеру мерзімі:</w:t>
      </w:r>
    </w:p>
    <w:bookmarkEnd w:id="46"/>
    <w:p>
      <w:pPr>
        <w:spacing w:after="0"/>
        <w:ind w:left="0"/>
        <w:jc w:val="both"/>
      </w:pPr>
      <w:r>
        <w:rPr>
          <w:rFonts w:ascii="Times New Roman"/>
          <w:b w:val="false"/>
          <w:i w:val="false"/>
          <w:color w:val="000000"/>
          <w:sz w:val="28"/>
        </w:rPr>
        <w:t>
      инвестициялық мақсаттарға берілетін кредиттер бойынша – 18 ай;</w:t>
      </w:r>
    </w:p>
    <w:p>
      <w:pPr>
        <w:spacing w:after="0"/>
        <w:ind w:left="0"/>
        <w:jc w:val="both"/>
      </w:pPr>
      <w:r>
        <w:rPr>
          <w:rFonts w:ascii="Times New Roman"/>
          <w:b w:val="false"/>
          <w:i w:val="false"/>
          <w:color w:val="000000"/>
          <w:sz w:val="28"/>
        </w:rPr>
        <w:t>
      айналым қаражатын толықтыру және бұрын берілген ЕДБ қарыздарын қайта қаржыландыру мақсаттарына берілетін кредиттер бойынша – 6 ай.</w:t>
      </w:r>
    </w:p>
    <w:bookmarkStart w:name="z53" w:id="47"/>
    <w:p>
      <w:pPr>
        <w:spacing w:after="0"/>
        <w:ind w:left="0"/>
        <w:jc w:val="both"/>
      </w:pPr>
      <w:r>
        <w:rPr>
          <w:rFonts w:ascii="Times New Roman"/>
          <w:b w:val="false"/>
          <w:i w:val="false"/>
          <w:color w:val="000000"/>
          <w:sz w:val="28"/>
        </w:rPr>
        <w:t>
      5) ЕДБ-ға кредит беру валютасы – теңге;</w:t>
      </w:r>
    </w:p>
    <w:bookmarkEnd w:id="47"/>
    <w:bookmarkStart w:name="z54" w:id="48"/>
    <w:p>
      <w:pPr>
        <w:spacing w:after="0"/>
        <w:ind w:left="0"/>
        <w:jc w:val="both"/>
      </w:pPr>
      <w:r>
        <w:rPr>
          <w:rFonts w:ascii="Times New Roman"/>
          <w:b w:val="false"/>
          <w:i w:val="false"/>
          <w:color w:val="000000"/>
          <w:sz w:val="28"/>
        </w:rPr>
        <w:t>
      6) ЕДБ үшін "ҚДБ" АҚ-дан қаражат тарту мөлшерлемесі мен ІКС-ке кредит беру мөлшерлемесі арасындағы айырма жылдық 4,0 %-дан аспауы тиіс;</w:t>
      </w:r>
    </w:p>
    <w:bookmarkEnd w:id="48"/>
    <w:bookmarkStart w:name="z55" w:id="49"/>
    <w:p>
      <w:pPr>
        <w:spacing w:after="0"/>
        <w:ind w:left="0"/>
        <w:jc w:val="both"/>
      </w:pPr>
      <w:r>
        <w:rPr>
          <w:rFonts w:ascii="Times New Roman"/>
          <w:b w:val="false"/>
          <w:i w:val="false"/>
          <w:color w:val="000000"/>
          <w:sz w:val="28"/>
        </w:rPr>
        <w:t>
      7) "ҚДБ" АҚ мен ЕДБ арасында жасалған банктік қарыз шартының шеңберінде:</w:t>
      </w:r>
    </w:p>
    <w:bookmarkEnd w:id="49"/>
    <w:p>
      <w:pPr>
        <w:spacing w:after="0"/>
        <w:ind w:left="0"/>
        <w:jc w:val="both"/>
      </w:pPr>
      <w:r>
        <w:rPr>
          <w:rFonts w:ascii="Times New Roman"/>
          <w:b w:val="false"/>
          <w:i w:val="false"/>
          <w:color w:val="000000"/>
          <w:sz w:val="28"/>
        </w:rPr>
        <w:t>
      Мемлекеттік комиссия мақұлдаған ЕДБ лимитінің 50 %-ынан аспайтын бөлігін ЕДБ ІКС-ге берілген қарыздарды қайта қаржыландыруға бағыттаған қарыздар үлесі құрайды;</w:t>
      </w:r>
    </w:p>
    <w:p>
      <w:pPr>
        <w:spacing w:after="0"/>
        <w:ind w:left="0"/>
        <w:jc w:val="both"/>
      </w:pPr>
      <w:r>
        <w:rPr>
          <w:rFonts w:ascii="Times New Roman"/>
          <w:b w:val="false"/>
          <w:i w:val="false"/>
          <w:color w:val="000000"/>
          <w:sz w:val="28"/>
        </w:rPr>
        <w:t>
      Мемлекеттік комиссия мақұлдаған ЕДБ лимитінің  25 %-ынан аспайтын бөлігін ЕДБ ІКС-нің айналым қаражатын толықтыру мақсатына  бағыттаған қарыздар үлесі құрайды;</w:t>
      </w:r>
    </w:p>
    <w:p>
      <w:pPr>
        <w:spacing w:after="0"/>
        <w:ind w:left="0"/>
        <w:jc w:val="both"/>
      </w:pPr>
      <w:r>
        <w:rPr>
          <w:rFonts w:ascii="Times New Roman"/>
          <w:b w:val="false"/>
          <w:i w:val="false"/>
          <w:color w:val="000000"/>
          <w:sz w:val="28"/>
        </w:rPr>
        <w:t>
      Мемлекеттік комиссия мақұлдаған ЕДБ лимитінің кемінде 25 %-ын ЕДБ ІКС-нің жаңа жобаларын қаржыландыруға бағыттаған қарыздар үлесі құрайды.</w:t>
      </w:r>
    </w:p>
    <w:p>
      <w:pPr>
        <w:spacing w:after="0"/>
        <w:ind w:left="0"/>
        <w:jc w:val="both"/>
      </w:pPr>
      <w:r>
        <w:rPr>
          <w:rFonts w:ascii="Times New Roman"/>
          <w:b w:val="false"/>
          <w:i w:val="false"/>
          <w:color w:val="000000"/>
          <w:sz w:val="28"/>
        </w:rPr>
        <w:t>
      2019 жылдан бастап ІКС-нің қолданыстағы кредиттік желілерінің жабылуына қарай босайтын қаражат есебінен 25 млрд. теңге Ұлттық қор қаражатының айналым мерзімінің соңына дейін қайтарылатын негізде ІКС-нің экспорт алдындағы/экспорттық қаржыландыруға және/немесе экспортқа бағдарланған жобаларын қаржыландыруға жолданатын болады.</w:t>
      </w:r>
    </w:p>
    <w:p>
      <w:pPr>
        <w:spacing w:after="0"/>
        <w:ind w:left="0"/>
        <w:jc w:val="both"/>
      </w:pPr>
      <w:r>
        <w:rPr>
          <w:rFonts w:ascii="Times New Roman"/>
          <w:b w:val="false"/>
          <w:i w:val="false"/>
          <w:color w:val="000000"/>
          <w:sz w:val="28"/>
        </w:rPr>
        <w:t>
      Экспорт алдындағы/экспорттық қаржыландыру – өнімді өндіруге және экспортқа өткізуге байланысты айналым қаражатын толықтыруға ІКС жобасын қаржыландыру. Экспортқа  бағдарланған жобаларды қаржыландыру – кейіннен экспорт үшін өнім өндіру мақсатында инвестициялық шығындарды жүзеге асыруға ІКС қаражатын беру.</w:t>
      </w:r>
    </w:p>
    <w:p>
      <w:pPr>
        <w:spacing w:after="0"/>
        <w:ind w:left="0"/>
        <w:jc w:val="both"/>
      </w:pPr>
      <w:r>
        <w:rPr>
          <w:rFonts w:ascii="Times New Roman"/>
          <w:b w:val="false"/>
          <w:i w:val="false"/>
          <w:color w:val="000000"/>
          <w:sz w:val="28"/>
        </w:rPr>
        <w:t>
      Пропорцияларды сақтау ЕДБ қаражатын  екінші рет орналастыруға қолданылмайды.</w:t>
      </w:r>
    </w:p>
    <w:bookmarkStart w:name="z56" w:id="50"/>
    <w:p>
      <w:pPr>
        <w:spacing w:after="0"/>
        <w:ind w:left="0"/>
        <w:jc w:val="both"/>
      </w:pPr>
      <w:r>
        <w:rPr>
          <w:rFonts w:ascii="Times New Roman"/>
          <w:b w:val="false"/>
          <w:i w:val="false"/>
          <w:color w:val="000000"/>
          <w:sz w:val="28"/>
        </w:rPr>
        <w:t>
      6. ЕДБ орналастырылған кредит қаражатын мақсатты пайдалану және игеру бойынша "Даму" КДҚ" АҚ мен "ҚДБ" АҚ алдында есеп береді.</w:t>
      </w:r>
    </w:p>
    <w:bookmarkEnd w:id="50"/>
    <w:p>
      <w:pPr>
        <w:spacing w:after="0"/>
        <w:ind w:left="0"/>
        <w:jc w:val="both"/>
      </w:pPr>
      <w:r>
        <w:rPr>
          <w:rFonts w:ascii="Times New Roman"/>
          <w:b w:val="false"/>
          <w:i w:val="false"/>
          <w:color w:val="000000"/>
          <w:sz w:val="28"/>
        </w:rPr>
        <w:t>
      ЕДБ есептерін ұсыну тәртібі, нысаны мен кезеңділігі, сондай-ақ ЕДБ-ге кредит берудің осы Жоспарда көзделмеген өзге де, оның ішінде: экспорттық түсімнің бар болуын анықтау үшін ковенанттарды белгілеу шарттары тиісті кредиттік келісіммен, банктік қарыз шартымен белгіленеді. Экспорт алдындағы/экспорттық қаржыландыру және/немесе экспортқа бағдарланған жобаларды қаржыландыру үшін іріктеу кезінде басымдық осындай жобаны қаржыландыру басталған күннен бастап 1 (бір) қаржы жылынан кейін экспорттық түсімнің жыл сайын кемінде 5 % өсуін қамтамасыз ететін жобаларға берілуі тиіс. Мұндай жобаны қаржыландыру туралы шешім қабылданғанға дейін алдыңғы 2 (екі) жыл ішінде ІКС/ШОКС субъектілерінің экспорттық түсімінің көлемін экспорттық түсімнің орташа жылдық көлемі деңгейінде сақтауды қамтамасыз ететін экспортқа бағытталған жобаларды экспорт алдындағы/экспорттық қаржыландыруға және/немесе қаржыландыруға жол беріледі.</w:t>
      </w:r>
    </w:p>
    <w:p>
      <w:pPr>
        <w:spacing w:after="0"/>
        <w:ind w:left="0"/>
        <w:jc w:val="both"/>
      </w:pPr>
      <w:r>
        <w:rPr>
          <w:rFonts w:ascii="Times New Roman"/>
          <w:b w:val="false"/>
          <w:i w:val="false"/>
          <w:color w:val="000000"/>
          <w:sz w:val="28"/>
        </w:rPr>
        <w:t>
      ЕДБ-ға бөлінетін қаражатты Мемлекеттік комиссия айқындаған ШОКС және ІКС жобаларын қаржыландыру үшін өңдеу өнеркәсібі салаларының тізбесіне енбейтін жобаларды іске асыруға жіберуге тыйым салынады.</w:t>
      </w:r>
    </w:p>
    <w:p>
      <w:pPr>
        <w:spacing w:after="0"/>
        <w:ind w:left="0"/>
        <w:jc w:val="both"/>
      </w:pPr>
      <w:r>
        <w:rPr>
          <w:rFonts w:ascii="Times New Roman"/>
          <w:b w:val="false"/>
          <w:i w:val="false"/>
          <w:color w:val="000000"/>
          <w:sz w:val="28"/>
        </w:rPr>
        <w:t>
      ЕДБ-ға бөлінетін қаражатты қаржы құралдарына инвестициялауға және/немесе олармен операциялар жүргізуге, сондай-ақ шетелдік валютаны сатып алу үшін валюта нарығына бағыттауға тыйым салынады.</w:t>
      </w:r>
    </w:p>
    <w:p>
      <w:pPr>
        <w:spacing w:after="0"/>
        <w:ind w:left="0"/>
        <w:jc w:val="both"/>
      </w:pPr>
      <w:r>
        <w:rPr>
          <w:rFonts w:ascii="Times New Roman"/>
          <w:b w:val="false"/>
          <w:i w:val="false"/>
          <w:color w:val="000000"/>
          <w:sz w:val="28"/>
        </w:rPr>
        <w:t>
      ЕДБ ай сайынғы негізде ШОКС-тың бұрын берілген қарыздарын өтеу есебінен босатылған қаражатты ҚР ҰБ-дағы өзінің жеке банктік шоттарына есепке жазуды жүзеге асырады. Бұл ретте ЕДБ үш ай ішінде қаражатты ШОКС-қа одан әрі кредит беруге бағыттайды не "Даму" КДҚ" АҚ-ның ҚР ҰБ-дағы жеке банктік шоттарына мерзімінен бұрын қайтарады.</w:t>
      </w:r>
    </w:p>
    <w:p>
      <w:pPr>
        <w:spacing w:after="0"/>
        <w:ind w:left="0"/>
        <w:jc w:val="both"/>
      </w:pPr>
      <w:r>
        <w:rPr>
          <w:rFonts w:ascii="Times New Roman"/>
          <w:b w:val="false"/>
          <w:i w:val="false"/>
          <w:color w:val="000000"/>
          <w:sz w:val="28"/>
        </w:rPr>
        <w:t>
      ЕДБ ІКС-тің бұрын берілген қарыздарын өтеу есебінен босатылған қаражатты ҚР ҰБ-дағы өзінің жеке банктік шоттарына есепке жазуды жүзеге асырады. Бұл ретте ЕДБ "ҚДБ" АҚ мен ЕДБ арасында жасалған қарыз шарттарында белгіленген мерзім ішінде қаражатты ІКС-ті одан әрі кредит беруге бағыттайды. Қаражат кредиттік келісімдерде және (немесе) қарыз шарттарында көрсетілген мерзімдерде орналастырылмаған жағдайда, "ҚДБ" АҚ ЕДБ-ден қаражаттың орналастырылмаған бөлігін мерзімінен бұрын өтеуді талап етуге құқылы.</w:t>
      </w:r>
    </w:p>
    <w:bookmarkStart w:name="z57" w:id="51"/>
    <w:p>
      <w:pPr>
        <w:spacing w:after="0"/>
        <w:ind w:left="0"/>
        <w:jc w:val="both"/>
      </w:pPr>
      <w:r>
        <w:rPr>
          <w:rFonts w:ascii="Times New Roman"/>
          <w:b w:val="false"/>
          <w:i w:val="false"/>
          <w:color w:val="000000"/>
          <w:sz w:val="28"/>
        </w:rPr>
        <w:t>
      7. ШОКС және ІКС жобаларын қаржыландыру шеңберінде жылдық тиімді сыйақы мөлшерлемесі ҚР ҰБ талаптарына сәйкес айқындалады.</w:t>
      </w:r>
    </w:p>
    <w:bookmarkEnd w:id="51"/>
    <w:p>
      <w:pPr>
        <w:spacing w:after="0"/>
        <w:ind w:left="0"/>
        <w:jc w:val="both"/>
      </w:pPr>
      <w:r>
        <w:rPr>
          <w:rFonts w:ascii="Times New Roman"/>
          <w:b w:val="false"/>
          <w:i w:val="false"/>
          <w:color w:val="000000"/>
          <w:sz w:val="28"/>
        </w:rPr>
        <w:t>
      Кәсіпкерлік субъектілерінің қарыз бойынша міндеттемелерді бұзу себебінен алып қойылатын комиссияларды, алымдарды және/немесе басқа төлемдерді қоспағанда, кәсіпкерлік субъектісінің қарызына байланысты комиссиялар, алымдар және/немесе өзге төлемдер алынбайды.</w:t>
      </w:r>
    </w:p>
    <w:p>
      <w:pPr>
        <w:spacing w:after="0"/>
        <w:ind w:left="0"/>
        <w:jc w:val="both"/>
      </w:pPr>
      <w:r>
        <w:rPr>
          <w:rFonts w:ascii="Times New Roman"/>
          <w:b w:val="false"/>
          <w:i w:val="false"/>
          <w:color w:val="000000"/>
          <w:sz w:val="28"/>
        </w:rPr>
        <w:t>
      ШОКС және ІКС мүлікті бағалау және сақтандыру бойынша шығыстарды төлейді.</w:t>
      </w:r>
    </w:p>
    <w:bookmarkStart w:name="z58" w:id="52"/>
    <w:p>
      <w:pPr>
        <w:spacing w:after="0"/>
        <w:ind w:left="0"/>
        <w:jc w:val="both"/>
      </w:pPr>
      <w:r>
        <w:rPr>
          <w:rFonts w:ascii="Times New Roman"/>
          <w:b w:val="false"/>
          <w:i w:val="false"/>
          <w:color w:val="000000"/>
          <w:sz w:val="28"/>
        </w:rPr>
        <w:t>
      8. ЕДБ орналастырылатын қаражатты мақсатына сай пайдаланбаған, толықтай немесе ішінара игермеген жағдайларда, сондай-ақ кредиттік келісімде немесе банктік қарыз шартында көзделген өзге де жағдайлар туындаған кезде "Даму" КДҚ" АҚ, "ҚДБ" АҚ ЕДБ-ге қатысты кредиттік келісімнің, банктік қарыз шартының талаптарына сәйкес шаралар қолданады, оның ішінде кредиттік келісімдерді, банктік қарыз шартын мерзімінен бұрын бұзу және/немесе кейін басқа ЕДБ-лер арасында қайта бөле отырып, орналастырылған қаражатты оларды кері қайтарып алу, және/немесе ЕДБ портфелін (банктік қарыз шарттары бойынша ШОКС/ІКС-ке құқықтар (талаптар) беру мәселесіне бастама көтеруге құқылы. Кері қайтарып алынған, ЕДБ мерзімінен бұрын өтеген қаражатты ЕДБ арасында қайта бөлу, сондай-ақ ЕДБ портфелін (банктік қарыз шарттары бойынша ШОКС/ІКС-ке құқықтарды (талаптарды) басқа ЕДБ-ге беру Мемлекеттік комиссияның тиісті шешімі негізінде жүзеге асырылады.</w:t>
      </w:r>
    </w:p>
    <w:bookmarkEnd w:id="52"/>
    <w:bookmarkStart w:name="z59"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Үкіметінің 26.02.2016 </w:t>
      </w:r>
      <w:r>
        <w:rPr>
          <w:rFonts w:ascii="Times New Roman"/>
          <w:b w:val="false"/>
          <w:i w:val="false"/>
          <w:color w:val="000000"/>
          <w:sz w:val="28"/>
        </w:rPr>
        <w:t>№ 119</w:t>
      </w:r>
      <w:r>
        <w:rPr>
          <w:rFonts w:ascii="Times New Roman"/>
          <w:b w:val="false"/>
          <w:i w:val="false"/>
          <w:color w:val="000000"/>
          <w:sz w:val="28"/>
        </w:rPr>
        <w:t xml:space="preserve"> қаулысымен.</w:t>
      </w:r>
    </w:p>
    <w:bookmarkEnd w:id="53"/>
    <w:bookmarkStart w:name="z101" w:id="54"/>
    <w:p>
      <w:pPr>
        <w:spacing w:after="0"/>
        <w:ind w:left="0"/>
        <w:jc w:val="both"/>
      </w:pPr>
      <w:r>
        <w:rPr>
          <w:rFonts w:ascii="Times New Roman"/>
          <w:b w:val="false"/>
          <w:i w:val="false"/>
          <w:color w:val="000000"/>
          <w:sz w:val="28"/>
        </w:rPr>
        <w:t>
      10. Осы кіші бөлімнің 2-тармағында, 4-тармағының 6) және 7) тармақшаларында, 5-тармағының 6) және 7) тармақшаларында, 6, 7 және 8-тармақтарында көрсетілген шарттар "Цеснабанк" АҚ берген қарыздарға қолданылмайды.</w:t>
      </w:r>
    </w:p>
    <w:bookmarkEnd w:id="54"/>
    <w:bookmarkStart w:name="z60" w:id="55"/>
    <w:p>
      <w:pPr>
        <w:spacing w:after="0"/>
        <w:ind w:left="0"/>
        <w:jc w:val="left"/>
      </w:pPr>
      <w:r>
        <w:rPr>
          <w:rFonts w:ascii="Times New Roman"/>
          <w:b/>
          <w:i w:val="false"/>
          <w:color w:val="000000"/>
        </w:rPr>
        <w:t xml:space="preserve"> Өңдеу өнеркәсібінде шағын және орта кәсіпкерлік субъектілерін қаржыландыру шарттары</w:t>
      </w:r>
    </w:p>
    <w:bookmarkEnd w:id="55"/>
    <w:p>
      <w:pPr>
        <w:spacing w:after="0"/>
        <w:ind w:left="0"/>
        <w:jc w:val="both"/>
      </w:pPr>
      <w:r>
        <w:rPr>
          <w:rFonts w:ascii="Times New Roman"/>
          <w:b w:val="false"/>
          <w:i w:val="false"/>
          <w:color w:val="ff0000"/>
          <w:sz w:val="28"/>
        </w:rPr>
        <w:t xml:space="preserve">
      Ескерту. Кіші бөлімге өзгеріс енгізілді - ҚР Үкіметінің 26.02.2016 </w:t>
      </w:r>
      <w:r>
        <w:rPr>
          <w:rFonts w:ascii="Times New Roman"/>
          <w:b w:val="false"/>
          <w:i w:val="false"/>
          <w:color w:val="ff0000"/>
          <w:sz w:val="28"/>
        </w:rPr>
        <w:t>№ 119</w:t>
      </w:r>
      <w:r>
        <w:rPr>
          <w:rFonts w:ascii="Times New Roman"/>
          <w:b w:val="false"/>
          <w:i w:val="false"/>
          <w:color w:val="ff0000"/>
          <w:sz w:val="28"/>
        </w:rPr>
        <w:t xml:space="preserve">; 08.09.2016 </w:t>
      </w:r>
      <w:r>
        <w:rPr>
          <w:rFonts w:ascii="Times New Roman"/>
          <w:b w:val="false"/>
          <w:i w:val="false"/>
          <w:color w:val="ff0000"/>
          <w:sz w:val="28"/>
        </w:rPr>
        <w:t>№ 528</w:t>
      </w:r>
      <w:r>
        <w:rPr>
          <w:rFonts w:ascii="Times New Roman"/>
          <w:b w:val="false"/>
          <w:i w:val="false"/>
          <w:color w:val="ff0000"/>
          <w:sz w:val="28"/>
        </w:rPr>
        <w:t xml:space="preserve">; 15.12.2017 </w:t>
      </w:r>
      <w:r>
        <w:rPr>
          <w:rFonts w:ascii="Times New Roman"/>
          <w:b w:val="false"/>
          <w:i w:val="false"/>
          <w:color w:val="ff0000"/>
          <w:sz w:val="28"/>
        </w:rPr>
        <w:t>№ 847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29.12.2018 </w:t>
      </w:r>
      <w:r>
        <w:rPr>
          <w:rFonts w:ascii="Times New Roman"/>
          <w:b w:val="false"/>
          <w:i w:val="false"/>
          <w:color w:val="ff0000"/>
          <w:sz w:val="28"/>
        </w:rPr>
        <w:t>№ 937</w:t>
      </w:r>
      <w:r>
        <w:rPr>
          <w:rFonts w:ascii="Times New Roman"/>
          <w:b w:val="false"/>
          <w:i w:val="false"/>
          <w:color w:val="ff0000"/>
          <w:sz w:val="28"/>
        </w:rPr>
        <w:t xml:space="preserve">; 12.02.2019 </w:t>
      </w:r>
      <w:r>
        <w:rPr>
          <w:rFonts w:ascii="Times New Roman"/>
          <w:b w:val="false"/>
          <w:i w:val="false"/>
          <w:color w:val="ff0000"/>
          <w:sz w:val="28"/>
        </w:rPr>
        <w:t>№ 56</w:t>
      </w:r>
      <w:r>
        <w:rPr>
          <w:rFonts w:ascii="Times New Roman"/>
          <w:b w:val="false"/>
          <w:i w:val="false"/>
          <w:color w:val="ff0000"/>
          <w:sz w:val="28"/>
        </w:rPr>
        <w:t xml:space="preserve">; 13.05.2019 </w:t>
      </w:r>
      <w:r>
        <w:rPr>
          <w:rFonts w:ascii="Times New Roman"/>
          <w:b w:val="false"/>
          <w:i w:val="false"/>
          <w:color w:val="ff0000"/>
          <w:sz w:val="28"/>
        </w:rPr>
        <w:t>№ 274</w:t>
      </w:r>
      <w:r>
        <w:rPr>
          <w:rFonts w:ascii="Times New Roman"/>
          <w:b w:val="false"/>
          <w:i w:val="false"/>
          <w:color w:val="ff0000"/>
          <w:sz w:val="28"/>
        </w:rPr>
        <w:t xml:space="preserve">; 21.09.2021 </w:t>
      </w:r>
      <w:r>
        <w:rPr>
          <w:rFonts w:ascii="Times New Roman"/>
          <w:b w:val="false"/>
          <w:i w:val="false"/>
          <w:color w:val="ff0000"/>
          <w:sz w:val="28"/>
        </w:rPr>
        <w:t>№ 643</w:t>
      </w:r>
      <w:r>
        <w:rPr>
          <w:rFonts w:ascii="Times New Roman"/>
          <w:b w:val="false"/>
          <w:i w:val="false"/>
          <w:color w:val="ff0000"/>
          <w:sz w:val="28"/>
        </w:rPr>
        <w:t xml:space="preserve"> қаулыларымен.</w:t>
      </w:r>
    </w:p>
    <w:bookmarkStart w:name="z61" w:id="56"/>
    <w:p>
      <w:pPr>
        <w:spacing w:after="0"/>
        <w:ind w:left="0"/>
        <w:jc w:val="both"/>
      </w:pPr>
      <w:r>
        <w:rPr>
          <w:rFonts w:ascii="Times New Roman"/>
          <w:b w:val="false"/>
          <w:i w:val="false"/>
          <w:color w:val="000000"/>
          <w:sz w:val="28"/>
        </w:rPr>
        <w:t>
      1. Нысаналы топ – бірінші бағыт бойынша өңдеу өнеркәсібінде жобаларды іске асыратын және (немесе) іске асыруды жоспарлап отырған ШОКС.</w:t>
      </w:r>
    </w:p>
    <w:bookmarkEnd w:id="56"/>
    <w:bookmarkStart w:name="z62" w:id="57"/>
    <w:p>
      <w:pPr>
        <w:spacing w:after="0"/>
        <w:ind w:left="0"/>
        <w:jc w:val="both"/>
      </w:pPr>
      <w:r>
        <w:rPr>
          <w:rFonts w:ascii="Times New Roman"/>
          <w:b w:val="false"/>
          <w:i w:val="false"/>
          <w:color w:val="000000"/>
          <w:sz w:val="28"/>
        </w:rPr>
        <w:t>
      2. Мыналар:</w:t>
      </w:r>
    </w:p>
    <w:bookmarkEnd w:id="57"/>
    <w:bookmarkStart w:name="z63" w:id="58"/>
    <w:p>
      <w:pPr>
        <w:spacing w:after="0"/>
        <w:ind w:left="0"/>
        <w:jc w:val="both"/>
      </w:pPr>
      <w:r>
        <w:rPr>
          <w:rFonts w:ascii="Times New Roman"/>
          <w:b w:val="false"/>
          <w:i w:val="false"/>
          <w:color w:val="000000"/>
          <w:sz w:val="28"/>
        </w:rPr>
        <w:t>
      1) Қазақстан Республикасының заңнамасына сәйкес дәрілік зат ретінде тіркелген құрамында спирт бар медициналық мақсаттағы өнімнің (бальзамдардан басқа) шығарылуын көздейтін жобаларды қоспағанда, акцизделетін тауарлардың шығарылуын көздейтін жобаларды іске асыратын;</w:t>
      </w:r>
    </w:p>
    <w:bookmarkEnd w:id="58"/>
    <w:bookmarkStart w:name="z64" w:id="59"/>
    <w:p>
      <w:pPr>
        <w:spacing w:after="0"/>
        <w:ind w:left="0"/>
        <w:jc w:val="both"/>
      </w:pPr>
      <w:r>
        <w:rPr>
          <w:rFonts w:ascii="Times New Roman"/>
          <w:b w:val="false"/>
          <w:i w:val="false"/>
          <w:color w:val="000000"/>
          <w:sz w:val="28"/>
        </w:rPr>
        <w:t>
      2) акцияларының (жарғылық капиталдағы қатысу үлестерінің) елу және одан көп пайызы тікелей түрде мемлекеттік кәсіпорындарға/мекемелерге, ұлттық басқарушы холдингтерге, ұлттық холдингтерге, ұлттық компанияларға тиесілі ШОКС қатысушылары бола алмайды.</w:t>
      </w:r>
    </w:p>
    <w:bookmarkEnd w:id="59"/>
    <w:bookmarkStart w:name="z65" w:id="60"/>
    <w:p>
      <w:pPr>
        <w:spacing w:after="0"/>
        <w:ind w:left="0"/>
        <w:jc w:val="both"/>
      </w:pPr>
      <w:r>
        <w:rPr>
          <w:rFonts w:ascii="Times New Roman"/>
          <w:b w:val="false"/>
          <w:i w:val="false"/>
          <w:color w:val="000000"/>
          <w:sz w:val="28"/>
        </w:rPr>
        <w:t>
      3. ШОКС-тың мақұлданған өтінімдеріне кредит беру мақсатында ЕДБ ҚР ҰБ-дағы жеке банктік шотынан қаражатты есептен шығару үшін қажетті сомаларды "Даму" КДҚ" АҚ-мен алдын ала келісуді жүзеге асырады. Бұл ретте қаражаттың мақсатты пайдаланылуына түпкілікті тексеруді "Даму" КДҚ" АҚ ШОКС жобасын іске асыратын жерге барғаннан кейін жүзеге асырады.</w:t>
      </w:r>
    </w:p>
    <w:bookmarkEnd w:id="60"/>
    <w:bookmarkStart w:name="z66" w:id="61"/>
    <w:p>
      <w:pPr>
        <w:spacing w:after="0"/>
        <w:ind w:left="0"/>
        <w:jc w:val="both"/>
      </w:pPr>
      <w:r>
        <w:rPr>
          <w:rFonts w:ascii="Times New Roman"/>
          <w:b w:val="false"/>
          <w:i w:val="false"/>
          <w:color w:val="000000"/>
          <w:sz w:val="28"/>
        </w:rPr>
        <w:t>
      4. Кредиттер ШОКC-қа мақсатты пайдалану, ақылылық, мерзімділік, қайтарымдылық және қамтамасыз етілу шарттарымен беріледі, оның ішінде: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лимиті жоқ тамақ өнеркәсібі саласындағы жобаларды қоспағанда, ҚР ҰҚ қаражатының есебінен берілген барлық кредиттер үшін бір ШОКС-ға қаржыландырудың ең жоғары лимиті – 3600000000 (үш миллиард алты жүз миллион) теңге;</w:t>
      </w:r>
    </w:p>
    <w:bookmarkStart w:name="z68" w:id="62"/>
    <w:p>
      <w:pPr>
        <w:spacing w:after="0"/>
        <w:ind w:left="0"/>
        <w:jc w:val="both"/>
      </w:pPr>
      <w:r>
        <w:rPr>
          <w:rFonts w:ascii="Times New Roman"/>
          <w:b w:val="false"/>
          <w:i w:val="false"/>
          <w:color w:val="000000"/>
          <w:sz w:val="28"/>
        </w:rPr>
        <w:t>
      2) кредит беру мерзімі:</w:t>
      </w:r>
    </w:p>
    <w:bookmarkEnd w:id="62"/>
    <w:bookmarkStart w:name="z69" w:id="63"/>
    <w:p>
      <w:pPr>
        <w:spacing w:after="0"/>
        <w:ind w:left="0"/>
        <w:jc w:val="both"/>
      </w:pPr>
      <w:r>
        <w:rPr>
          <w:rFonts w:ascii="Times New Roman"/>
          <w:b w:val="false"/>
          <w:i w:val="false"/>
          <w:color w:val="000000"/>
          <w:sz w:val="28"/>
        </w:rPr>
        <w:t>
      жаңа жобаларға және ШОКС-тың қолданыстағы инвестициялық қарыздарын қайта қаржыландыруға – 10 жылдан аспайды;</w:t>
      </w:r>
    </w:p>
    <w:bookmarkEnd w:id="63"/>
    <w:bookmarkStart w:name="z70" w:id="64"/>
    <w:p>
      <w:pPr>
        <w:spacing w:after="0"/>
        <w:ind w:left="0"/>
        <w:jc w:val="both"/>
      </w:pPr>
      <w:r>
        <w:rPr>
          <w:rFonts w:ascii="Times New Roman"/>
          <w:b w:val="false"/>
          <w:i w:val="false"/>
          <w:color w:val="000000"/>
          <w:sz w:val="28"/>
        </w:rPr>
        <w:t>
      айналым қаражатын толықтыруға және айналым қаражатын толықтыру мақсатында берілген қолданыстағы қарыздарды қайта қаржыландыруға – 5 жылдан аспайды;</w:t>
      </w:r>
    </w:p>
    <w:bookmarkEnd w:id="64"/>
    <w:bookmarkStart w:name="z71" w:id="65"/>
    <w:p>
      <w:pPr>
        <w:spacing w:after="0"/>
        <w:ind w:left="0"/>
        <w:jc w:val="both"/>
      </w:pPr>
      <w:r>
        <w:rPr>
          <w:rFonts w:ascii="Times New Roman"/>
          <w:b w:val="false"/>
          <w:i w:val="false"/>
          <w:color w:val="000000"/>
          <w:sz w:val="28"/>
        </w:rPr>
        <w:t>
      3) ШОКС үшін номиналды сыйақы мөлшерлемесі – жылдық 6,0 %-дан аспайды;</w:t>
      </w:r>
    </w:p>
    <w:bookmarkEnd w:id="65"/>
    <w:bookmarkStart w:name="z72" w:id="66"/>
    <w:p>
      <w:pPr>
        <w:spacing w:after="0"/>
        <w:ind w:left="0"/>
        <w:jc w:val="both"/>
      </w:pPr>
      <w:r>
        <w:rPr>
          <w:rFonts w:ascii="Times New Roman"/>
          <w:b w:val="false"/>
          <w:i w:val="false"/>
          <w:color w:val="000000"/>
          <w:sz w:val="28"/>
        </w:rPr>
        <w:t>
      4) кредит беру валютасы – теңге.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12.02.2019 </w:t>
      </w:r>
      <w:r>
        <w:rPr>
          <w:rFonts w:ascii="Times New Roman"/>
          <w:b w:val="false"/>
          <w:i w:val="false"/>
          <w:color w:val="000000"/>
          <w:sz w:val="28"/>
        </w:rPr>
        <w:t>№ 56</w:t>
      </w:r>
      <w:r>
        <w:rPr>
          <w:rFonts w:ascii="Times New Roman"/>
          <w:b w:val="false"/>
          <w:i w:val="false"/>
          <w:color w:val="ff0000"/>
          <w:sz w:val="28"/>
        </w:rPr>
        <w:t xml:space="preserve">; 21.09.2021 </w:t>
      </w:r>
      <w:r>
        <w:rPr>
          <w:rFonts w:ascii="Times New Roman"/>
          <w:b w:val="false"/>
          <w:i w:val="false"/>
          <w:color w:val="000000"/>
          <w:sz w:val="28"/>
        </w:rPr>
        <w:t>№ 643</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кіші бөлімнің шарттары "Цеснабанк" АҚ берген қарыздарға қолданылмайды.</w:t>
      </w:r>
    </w:p>
    <w:p>
      <w:pPr>
        <w:spacing w:after="0"/>
        <w:ind w:left="0"/>
        <w:jc w:val="both"/>
      </w:pPr>
      <w:r>
        <w:rPr>
          <w:rFonts w:ascii="Times New Roman"/>
          <w:b w:val="false"/>
          <w:i w:val="false"/>
          <w:color w:val="000000"/>
          <w:sz w:val="28"/>
        </w:rPr>
        <w:t>
      5. Тамақ өнеркәсібі саласындағы жобаға 500000000 (бес жүз миллион) теңгеден жоғары сомаға кредит берілген жағдайда, агроөнеркәсіптік кешенді дамыту саласындағы уәкілетті органның (бұдан әрі - уәкілетті орган) оң қорытындысы қажет. Ол үшін "Даму" КДҚ" АҚ уәкілетті органға сұрау салу мен мынадай ақпаратты жібереді: жоба бойынша қысқаша ақпарат, жобаның қуаты, өндірілетін өнім, жобаны іске асырылатын жер (облыс, аудан, елді мекен), шикізат базасының болуы, әлеуетті өткізу нарықтары.</w:t>
      </w:r>
    </w:p>
    <w:p>
      <w:pPr>
        <w:spacing w:after="0"/>
        <w:ind w:left="0"/>
        <w:jc w:val="both"/>
      </w:pPr>
      <w:r>
        <w:rPr>
          <w:rFonts w:ascii="Times New Roman"/>
          <w:b w:val="false"/>
          <w:i w:val="false"/>
          <w:color w:val="000000"/>
          <w:sz w:val="28"/>
        </w:rPr>
        <w:t>
      Уәкілетті орган сұрау салуды алған күннен кейінгі 7 (жеті) жұмыс күні ішінде жобаны қаржыландырудың салалық орындылығы немесе орынсыздығы туралы қорытынды ұсынады.</w:t>
      </w:r>
    </w:p>
    <w:bookmarkStart w:name="z73" w:id="67"/>
    <w:p>
      <w:pPr>
        <w:spacing w:after="0"/>
        <w:ind w:left="0"/>
        <w:jc w:val="left"/>
      </w:pPr>
      <w:r>
        <w:rPr>
          <w:rFonts w:ascii="Times New Roman"/>
          <w:b/>
          <w:i w:val="false"/>
          <w:color w:val="000000"/>
        </w:rPr>
        <w:t xml:space="preserve"> Өңдеу өнеркәсібінде ірі кәсіпкерлік субъектілерін қаржыландыру шарттары</w:t>
      </w:r>
    </w:p>
    <w:bookmarkEnd w:id="67"/>
    <w:p>
      <w:pPr>
        <w:spacing w:after="0"/>
        <w:ind w:left="0"/>
        <w:jc w:val="both"/>
      </w:pPr>
      <w:r>
        <w:rPr>
          <w:rFonts w:ascii="Times New Roman"/>
          <w:b w:val="false"/>
          <w:i w:val="false"/>
          <w:color w:val="ff0000"/>
          <w:sz w:val="28"/>
        </w:rPr>
        <w:t xml:space="preserve">
      Ескерту. Кіші бөлімге өзгеріс енгізілді - ҚР Үкіметінің 26.02.2016 </w:t>
      </w:r>
      <w:r>
        <w:rPr>
          <w:rFonts w:ascii="Times New Roman"/>
          <w:b w:val="false"/>
          <w:i w:val="false"/>
          <w:color w:val="ff0000"/>
          <w:sz w:val="28"/>
        </w:rPr>
        <w:t>№ 119</w:t>
      </w:r>
      <w:r>
        <w:rPr>
          <w:rFonts w:ascii="Times New Roman"/>
          <w:b w:val="false"/>
          <w:i w:val="false"/>
          <w:color w:val="ff0000"/>
          <w:sz w:val="28"/>
        </w:rPr>
        <w:t xml:space="preserve">; 08.09.2016 </w:t>
      </w:r>
      <w:r>
        <w:rPr>
          <w:rFonts w:ascii="Times New Roman"/>
          <w:b w:val="false"/>
          <w:i w:val="false"/>
          <w:color w:val="ff0000"/>
          <w:sz w:val="28"/>
        </w:rPr>
        <w:t>№ 528</w:t>
      </w:r>
      <w:r>
        <w:rPr>
          <w:rFonts w:ascii="Times New Roman"/>
          <w:b w:val="false"/>
          <w:i w:val="false"/>
          <w:color w:val="ff0000"/>
          <w:sz w:val="28"/>
        </w:rPr>
        <w:t xml:space="preserve">; 15.12.2017 </w:t>
      </w:r>
      <w:r>
        <w:rPr>
          <w:rFonts w:ascii="Times New Roman"/>
          <w:b w:val="false"/>
          <w:i w:val="false"/>
          <w:color w:val="ff0000"/>
          <w:sz w:val="28"/>
        </w:rPr>
        <w:t>№ 847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29.12.2018 </w:t>
      </w:r>
      <w:r>
        <w:rPr>
          <w:rFonts w:ascii="Times New Roman"/>
          <w:b w:val="false"/>
          <w:i w:val="false"/>
          <w:color w:val="ff0000"/>
          <w:sz w:val="28"/>
        </w:rPr>
        <w:t>№ 937</w:t>
      </w:r>
      <w:r>
        <w:rPr>
          <w:rFonts w:ascii="Times New Roman"/>
          <w:b w:val="false"/>
          <w:i w:val="false"/>
          <w:color w:val="ff0000"/>
          <w:sz w:val="28"/>
        </w:rPr>
        <w:t xml:space="preserve">; 12.02.2019 </w:t>
      </w:r>
      <w:r>
        <w:rPr>
          <w:rFonts w:ascii="Times New Roman"/>
          <w:b w:val="false"/>
          <w:i w:val="false"/>
          <w:color w:val="ff0000"/>
          <w:sz w:val="28"/>
        </w:rPr>
        <w:t>№ 56</w:t>
      </w:r>
      <w:r>
        <w:rPr>
          <w:rFonts w:ascii="Times New Roman"/>
          <w:b w:val="false"/>
          <w:i w:val="false"/>
          <w:color w:val="ff0000"/>
          <w:sz w:val="28"/>
        </w:rPr>
        <w:t xml:space="preserve">; 13.05.2019 </w:t>
      </w:r>
      <w:r>
        <w:rPr>
          <w:rFonts w:ascii="Times New Roman"/>
          <w:b w:val="false"/>
          <w:i w:val="false"/>
          <w:color w:val="ff0000"/>
          <w:sz w:val="28"/>
        </w:rPr>
        <w:t>№ 274</w:t>
      </w:r>
      <w:r>
        <w:rPr>
          <w:rFonts w:ascii="Times New Roman"/>
          <w:b w:val="false"/>
          <w:i w:val="false"/>
          <w:color w:val="ff0000"/>
          <w:sz w:val="28"/>
        </w:rPr>
        <w:t xml:space="preserve">; 21.09.2021 </w:t>
      </w:r>
      <w:r>
        <w:rPr>
          <w:rFonts w:ascii="Times New Roman"/>
          <w:b w:val="false"/>
          <w:i w:val="false"/>
          <w:color w:val="ff0000"/>
          <w:sz w:val="28"/>
        </w:rPr>
        <w:t>№ 643</w:t>
      </w:r>
      <w:r>
        <w:rPr>
          <w:rFonts w:ascii="Times New Roman"/>
          <w:b w:val="false"/>
          <w:i w:val="false"/>
          <w:color w:val="ff0000"/>
          <w:sz w:val="28"/>
        </w:rPr>
        <w:t xml:space="preserve"> қаулыларымен.</w:t>
      </w:r>
    </w:p>
    <w:bookmarkStart w:name="z87" w:id="68"/>
    <w:p>
      <w:pPr>
        <w:spacing w:after="0"/>
        <w:ind w:left="0"/>
        <w:jc w:val="both"/>
      </w:pPr>
      <w:r>
        <w:rPr>
          <w:rFonts w:ascii="Times New Roman"/>
          <w:b w:val="false"/>
          <w:i w:val="false"/>
          <w:color w:val="000000"/>
          <w:sz w:val="28"/>
        </w:rPr>
        <w:t>
      1. Нысаналы топ – екінші бағыт бойынша өңдеу өнеркәсібінде жобаларды іске асыратын және (немесе) іске асыруды жоспарлап отырған ІКС.</w:t>
      </w:r>
    </w:p>
    <w:bookmarkEnd w:id="68"/>
    <w:bookmarkStart w:name="z88" w:id="69"/>
    <w:p>
      <w:pPr>
        <w:spacing w:after="0"/>
        <w:ind w:left="0"/>
        <w:jc w:val="both"/>
      </w:pPr>
      <w:r>
        <w:rPr>
          <w:rFonts w:ascii="Times New Roman"/>
          <w:b w:val="false"/>
          <w:i w:val="false"/>
          <w:color w:val="000000"/>
          <w:sz w:val="28"/>
        </w:rPr>
        <w:t>
      2. Мыналар:</w:t>
      </w:r>
    </w:p>
    <w:bookmarkEnd w:id="69"/>
    <w:bookmarkStart w:name="z89" w:id="70"/>
    <w:p>
      <w:pPr>
        <w:spacing w:after="0"/>
        <w:ind w:left="0"/>
        <w:jc w:val="both"/>
      </w:pPr>
      <w:r>
        <w:rPr>
          <w:rFonts w:ascii="Times New Roman"/>
          <w:b w:val="false"/>
          <w:i w:val="false"/>
          <w:color w:val="000000"/>
          <w:sz w:val="28"/>
        </w:rPr>
        <w:t>
      1) Қазақстан Республикасының заңнамасына сәйкес дәрілік зат ретінде тіркелген құрамында спирт бар медициналық мақсаттағы өнімнің (бальзамдардан басқа) шығарылуын көздейтін жобаларды қоспағанда, акцизделетін тауарлардың шығарылуын көздейтін жобаларды іске асыратын;</w:t>
      </w:r>
    </w:p>
    <w:bookmarkEnd w:id="70"/>
    <w:bookmarkStart w:name="z90" w:id="71"/>
    <w:p>
      <w:pPr>
        <w:spacing w:after="0"/>
        <w:ind w:left="0"/>
        <w:jc w:val="both"/>
      </w:pPr>
      <w:r>
        <w:rPr>
          <w:rFonts w:ascii="Times New Roman"/>
          <w:b w:val="false"/>
          <w:i w:val="false"/>
          <w:color w:val="000000"/>
          <w:sz w:val="28"/>
        </w:rPr>
        <w:t>
      2) акцияларының (жарғылық капиталдағы қатысу үлестерінің) елу және одан көп пайызы тікелей мемлекеттік кәсіпорындарға/мекемелерге, ұлттық басқарушы холдингтерге, ұлттық холдингтерге, ұлттық компанияларға тиесілі ІҚС қатысушылары бола алмайды.</w:t>
      </w:r>
    </w:p>
    <w:bookmarkEnd w:id="71"/>
    <w:bookmarkStart w:name="z91" w:id="72"/>
    <w:p>
      <w:pPr>
        <w:spacing w:after="0"/>
        <w:ind w:left="0"/>
        <w:jc w:val="both"/>
      </w:pPr>
      <w:r>
        <w:rPr>
          <w:rFonts w:ascii="Times New Roman"/>
          <w:b w:val="false"/>
          <w:i w:val="false"/>
          <w:color w:val="000000"/>
          <w:sz w:val="28"/>
        </w:rPr>
        <w:t>
      3. ІКС-тің мақұлданған өтінімдеріне кредит беру мақсатында ЕДБ ҚР ҰБ-дағы ЕДБ-ның жеке банктік шотынан қаражатты есептен шығару үшін қажетті сомаларды "ҚДБ" АҚ-мен алдын ала келісуді жүзеге асырады.</w:t>
      </w:r>
    </w:p>
    <w:bookmarkEnd w:id="72"/>
    <w:bookmarkStart w:name="z92" w:id="73"/>
    <w:p>
      <w:pPr>
        <w:spacing w:after="0"/>
        <w:ind w:left="0"/>
        <w:jc w:val="both"/>
      </w:pPr>
      <w:r>
        <w:rPr>
          <w:rFonts w:ascii="Times New Roman"/>
          <w:b w:val="false"/>
          <w:i w:val="false"/>
          <w:color w:val="000000"/>
          <w:sz w:val="28"/>
        </w:rPr>
        <w:t>
      4. Кредиттер ІКC-ке мақсатты пайдалану, ақылылық, мерзімділік, қайтарымдылық және қамтамасыз етілу шарттарымен беріледі, оның ішінде: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ең жоғары лимиті жоқ тамақ өнеркәсібі саласындағы жобаларды қоспағанда, бір ІКС-ге берілетін қаржыландыру лимиті – 7 000 000 000 (жеті миллиард) теңгеге дейін;</w:t>
      </w:r>
    </w:p>
    <w:bookmarkStart w:name="z94" w:id="74"/>
    <w:p>
      <w:pPr>
        <w:spacing w:after="0"/>
        <w:ind w:left="0"/>
        <w:jc w:val="both"/>
      </w:pPr>
      <w:r>
        <w:rPr>
          <w:rFonts w:ascii="Times New Roman"/>
          <w:b w:val="false"/>
          <w:i w:val="false"/>
          <w:color w:val="000000"/>
          <w:sz w:val="28"/>
        </w:rPr>
        <w:t>
      2) кредит беру мерзімі: жаңа жобаларға және ІКС-тың қолданыстағы инвестициялық қарыздарын қайта қаржыландыруға – 10 жылдан аспайды;</w:t>
      </w:r>
    </w:p>
    <w:bookmarkEnd w:id="74"/>
    <w:p>
      <w:pPr>
        <w:spacing w:after="0"/>
        <w:ind w:left="0"/>
        <w:jc w:val="both"/>
      </w:pPr>
      <w:r>
        <w:rPr>
          <w:rFonts w:ascii="Times New Roman"/>
          <w:b w:val="false"/>
          <w:i w:val="false"/>
          <w:color w:val="000000"/>
          <w:sz w:val="28"/>
        </w:rPr>
        <w:t>
      айналым қаражатын толықтыруға және айналым қаражатын толықтыру мақсатында берілген қолданыстағы қарыздарды қайта қаржыландыруға – 5 жылдан аспайды.</w:t>
      </w:r>
    </w:p>
    <w:bookmarkStart w:name="z95" w:id="75"/>
    <w:p>
      <w:pPr>
        <w:spacing w:after="0"/>
        <w:ind w:left="0"/>
        <w:jc w:val="both"/>
      </w:pPr>
      <w:r>
        <w:rPr>
          <w:rFonts w:ascii="Times New Roman"/>
          <w:b w:val="false"/>
          <w:i w:val="false"/>
          <w:color w:val="000000"/>
          <w:sz w:val="28"/>
        </w:rPr>
        <w:t>
      3) ІКС үшін номиналды сыйақы мөлшерлемесі – жылдық 6,0 %-дан аспайды;</w:t>
      </w:r>
    </w:p>
    <w:bookmarkEnd w:id="75"/>
    <w:bookmarkStart w:name="z96" w:id="76"/>
    <w:p>
      <w:pPr>
        <w:spacing w:after="0"/>
        <w:ind w:left="0"/>
        <w:jc w:val="both"/>
      </w:pPr>
      <w:r>
        <w:rPr>
          <w:rFonts w:ascii="Times New Roman"/>
          <w:b w:val="false"/>
          <w:i w:val="false"/>
          <w:color w:val="000000"/>
          <w:sz w:val="28"/>
        </w:rPr>
        <w:t>
      4) кредит беру валютасы – теңге;</w:t>
      </w:r>
    </w:p>
    <w:bookmarkEnd w:id="76"/>
    <w:bookmarkStart w:name="z97" w:id="77"/>
    <w:p>
      <w:pPr>
        <w:spacing w:after="0"/>
        <w:ind w:left="0"/>
        <w:jc w:val="both"/>
      </w:pPr>
      <w:r>
        <w:rPr>
          <w:rFonts w:ascii="Times New Roman"/>
          <w:b w:val="false"/>
          <w:i w:val="false"/>
          <w:color w:val="000000"/>
          <w:sz w:val="28"/>
        </w:rPr>
        <w:t>
      5) инвестицияларға кредит беру бойынша негізгі қарызды төлеу бойынша жеңілдікті кезең – түпкілікті қарыз алушының кредитті игеруді бастаған күнінен бастап 24 айдан аспайды.</w:t>
      </w:r>
    </w:p>
    <w:bookmarkEnd w:id="77"/>
    <w:p>
      <w:pPr>
        <w:spacing w:after="0"/>
        <w:ind w:left="0"/>
        <w:jc w:val="both"/>
      </w:pPr>
      <w:r>
        <w:rPr>
          <w:rFonts w:ascii="Times New Roman"/>
          <w:b w:val="false"/>
          <w:i w:val="false"/>
          <w:color w:val="000000"/>
          <w:sz w:val="28"/>
        </w:rPr>
        <w:t>
      5. Осы кіші бөлімнің шарттары "Цеснабанк" АҚ берген қарыздарға қолданылмайды.</w:t>
      </w:r>
    </w:p>
    <w:p>
      <w:pPr>
        <w:spacing w:after="0"/>
        <w:ind w:left="0"/>
        <w:jc w:val="both"/>
      </w:pPr>
      <w:r>
        <w:rPr>
          <w:rFonts w:ascii="Times New Roman"/>
          <w:b w:val="false"/>
          <w:i w:val="false"/>
          <w:color w:val="000000"/>
          <w:sz w:val="28"/>
        </w:rPr>
        <w:t>
      5. Тамақ өнеркәсібі саласындағы жобаға 500000000 (бес жүз миллион) теңгеден жоғары сомаға кредит берілген жағдайда, уәкілетті органның оң қорытындысы қажет. Ол үшін "ҚДБ" АҚ уәкілетті органға сұрау салу мен мынадай ақпаратты жібереді: жоба бойынша қысқаша ақпарат, жобаның қуаты, өндірілетін өнім, жоба іске асырылатын жер (облыс, аудан, елді мекен), шикізат базасының болуы, әлеуетті өткізу нарықтары.</w:t>
      </w:r>
    </w:p>
    <w:p>
      <w:pPr>
        <w:spacing w:after="0"/>
        <w:ind w:left="0"/>
        <w:jc w:val="both"/>
      </w:pPr>
      <w:r>
        <w:rPr>
          <w:rFonts w:ascii="Times New Roman"/>
          <w:b w:val="false"/>
          <w:i w:val="false"/>
          <w:color w:val="000000"/>
          <w:sz w:val="28"/>
        </w:rPr>
        <w:t>
      Уәкілетті орган сұрау салуды алған күннен кейін 7 (жеті) жұмыс күні ішінде жобаны қаржыландырудың салалық орындылығы немесе орынсыздығы туралы қорытынды ұсынады.</w:t>
      </w:r>
    </w:p>
    <w:bookmarkStart w:name="z74" w:id="78"/>
    <w:p>
      <w:pPr>
        <w:spacing w:after="0"/>
        <w:ind w:left="0"/>
        <w:jc w:val="left"/>
      </w:pPr>
      <w:r>
        <w:rPr>
          <w:rFonts w:ascii="Times New Roman"/>
          <w:b/>
          <w:i w:val="false"/>
          <w:color w:val="000000"/>
        </w:rPr>
        <w:t xml:space="preserve"> Екінші деңгейдегі банктерге қойылатын талаптар</w:t>
      </w:r>
    </w:p>
    <w:bookmarkEnd w:id="78"/>
    <w:bookmarkStart w:name="z75" w:id="79"/>
    <w:p>
      <w:pPr>
        <w:spacing w:after="0"/>
        <w:ind w:left="0"/>
        <w:jc w:val="both"/>
      </w:pPr>
      <w:r>
        <w:rPr>
          <w:rFonts w:ascii="Times New Roman"/>
          <w:b w:val="false"/>
          <w:i w:val="false"/>
          <w:color w:val="000000"/>
          <w:sz w:val="28"/>
        </w:rPr>
        <w:t>
      1. Халықаралық рейтинг агенттігі берген кредит рейтингінің "В–" төмен болмауы.</w:t>
      </w:r>
    </w:p>
    <w:bookmarkEnd w:id="79"/>
    <w:bookmarkStart w:name="z76" w:id="80"/>
    <w:p>
      <w:pPr>
        <w:spacing w:after="0"/>
        <w:ind w:left="0"/>
        <w:jc w:val="both"/>
      </w:pPr>
      <w:r>
        <w:rPr>
          <w:rFonts w:ascii="Times New Roman"/>
          <w:b w:val="false"/>
          <w:i w:val="false"/>
          <w:color w:val="000000"/>
          <w:sz w:val="28"/>
        </w:rPr>
        <w:t>
      2. Қазақстан Республикасының кемінде 5 өңірінде филиалдар желісінің болуы.</w:t>
      </w:r>
    </w:p>
    <w:bookmarkEnd w:id="80"/>
    <w:bookmarkStart w:name="z77" w:id="81"/>
    <w:p>
      <w:pPr>
        <w:spacing w:after="0"/>
        <w:ind w:left="0"/>
        <w:jc w:val="both"/>
      </w:pPr>
      <w:r>
        <w:rPr>
          <w:rFonts w:ascii="Times New Roman"/>
          <w:b w:val="false"/>
          <w:i w:val="false"/>
          <w:color w:val="000000"/>
          <w:sz w:val="28"/>
        </w:rPr>
        <w:t>
      3. Негізгі қарыз және (немесе) қарыз қаражатын беру күніне есептелген сыйақы бойынша 90 күннен астам мерзімі өтіп кеткен берешегі бар кредиттер деңгейі 15 %-дан жоғары ЕДБ үшін ҚР ҰБ-мен жеке келісім жасасу талабы қосымша белгіленеді. Жеке келісімде ЕДБ-ның негізгі қарыз және (немесе) есептелген сыйақы бойынша 90 күннен асып кеткен берешегі бар кредиттер деңгейін ҚР ҰБ белгілеген мерзімде 15 %-ға дейін төмендету міндеті көзделетін болады. ЕДБ жеке келісімнің шарттарын орындамаған жағдайда, қаражатты "Даму" КДҚ" АҚ-ға және "ҚДБ" АҚ-ға қайтару көзделеді.</w:t>
      </w:r>
    </w:p>
    <w:bookmarkEnd w:id="81"/>
    <w:bookmarkStart w:name="z78" w:id="82"/>
    <w:p>
      <w:pPr>
        <w:spacing w:after="0"/>
        <w:ind w:left="0"/>
        <w:jc w:val="left"/>
      </w:pPr>
      <w:r>
        <w:rPr>
          <w:rFonts w:ascii="Times New Roman"/>
          <w:b/>
          <w:i w:val="false"/>
          <w:color w:val="000000"/>
        </w:rPr>
        <w:t xml:space="preserve"> Мониторинг</w:t>
      </w:r>
    </w:p>
    <w:bookmarkEnd w:id="82"/>
    <w:p>
      <w:pPr>
        <w:spacing w:after="0"/>
        <w:ind w:left="0"/>
        <w:jc w:val="both"/>
      </w:pPr>
      <w:r>
        <w:rPr>
          <w:rFonts w:ascii="Times New Roman"/>
          <w:b w:val="false"/>
          <w:i w:val="false"/>
          <w:color w:val="ff0000"/>
          <w:sz w:val="28"/>
        </w:rPr>
        <w:t xml:space="preserve">
      Ескерту. Кіші бөлімге өзгеріс енгізілді - ҚР Үкіметінің 26.02.2016 </w:t>
      </w:r>
      <w:r>
        <w:rPr>
          <w:rFonts w:ascii="Times New Roman"/>
          <w:b w:val="false"/>
          <w:i w:val="false"/>
          <w:color w:val="ff0000"/>
          <w:sz w:val="28"/>
        </w:rPr>
        <w:t>№ 119</w:t>
      </w:r>
      <w:r>
        <w:rPr>
          <w:rFonts w:ascii="Times New Roman"/>
          <w:b w:val="false"/>
          <w:i w:val="false"/>
          <w:color w:val="ff0000"/>
          <w:sz w:val="28"/>
        </w:rPr>
        <w:t xml:space="preserve">; 29.12.2018 </w:t>
      </w:r>
      <w:r>
        <w:rPr>
          <w:rFonts w:ascii="Times New Roman"/>
          <w:b w:val="false"/>
          <w:i w:val="false"/>
          <w:color w:val="ff0000"/>
          <w:sz w:val="28"/>
        </w:rPr>
        <w:t>№ 937</w:t>
      </w:r>
      <w:r>
        <w:rPr>
          <w:rFonts w:ascii="Times New Roman"/>
          <w:b w:val="false"/>
          <w:i w:val="false"/>
          <w:color w:val="ff0000"/>
          <w:sz w:val="28"/>
        </w:rPr>
        <w:t xml:space="preserve"> қаулысымен.</w:t>
      </w:r>
    </w:p>
    <w:bookmarkStart w:name="z79" w:id="83"/>
    <w:p>
      <w:pPr>
        <w:spacing w:after="0"/>
        <w:ind w:left="0"/>
        <w:jc w:val="both"/>
      </w:pPr>
      <w:r>
        <w:rPr>
          <w:rFonts w:ascii="Times New Roman"/>
          <w:b w:val="false"/>
          <w:i w:val="false"/>
          <w:color w:val="000000"/>
          <w:sz w:val="28"/>
        </w:rPr>
        <w:t>
       1. "Даму" КДҚ" АҚ және "ҚДБ" АҚ осы Жоспарды іске асыруға қатысатын ЕДБ қаржылық-экономикалық жағдайына талдауды тұрақты негізде жүзеге асыратын болады.</w:t>
      </w:r>
    </w:p>
    <w:bookmarkEnd w:id="83"/>
    <w:bookmarkStart w:name="z80" w:id="84"/>
    <w:p>
      <w:pPr>
        <w:spacing w:after="0"/>
        <w:ind w:left="0"/>
        <w:jc w:val="both"/>
      </w:pPr>
      <w:r>
        <w:rPr>
          <w:rFonts w:ascii="Times New Roman"/>
          <w:b w:val="false"/>
          <w:i w:val="false"/>
          <w:color w:val="000000"/>
          <w:sz w:val="28"/>
        </w:rPr>
        <w:t>
      2. "Даму" КДҚ" АҚ және "ҚДБ" АҚ:</w:t>
      </w:r>
    </w:p>
    <w:bookmarkEnd w:id="84"/>
    <w:bookmarkStart w:name="z81" w:id="85"/>
    <w:p>
      <w:pPr>
        <w:spacing w:after="0"/>
        <w:ind w:left="0"/>
        <w:jc w:val="both"/>
      </w:pPr>
      <w:r>
        <w:rPr>
          <w:rFonts w:ascii="Times New Roman"/>
          <w:b w:val="false"/>
          <w:i w:val="false"/>
          <w:color w:val="000000"/>
          <w:sz w:val="28"/>
        </w:rPr>
        <w:t>
      1) ЕДБ-ның қаражатты мақсатты пайдалануы мен уақтылы игеруіне;</w:t>
      </w:r>
    </w:p>
    <w:bookmarkEnd w:id="85"/>
    <w:bookmarkStart w:name="z82" w:id="86"/>
    <w:p>
      <w:pPr>
        <w:spacing w:after="0"/>
        <w:ind w:left="0"/>
        <w:jc w:val="both"/>
      </w:pPr>
      <w:r>
        <w:rPr>
          <w:rFonts w:ascii="Times New Roman"/>
          <w:b w:val="false"/>
          <w:i w:val="false"/>
          <w:color w:val="000000"/>
          <w:sz w:val="28"/>
        </w:rPr>
        <w:t>
      2) ШОКС және ІКС алған қаражаттың мақсатты пайдаланылуына;</w:t>
      </w:r>
    </w:p>
    <w:bookmarkEnd w:id="86"/>
    <w:p>
      <w:pPr>
        <w:spacing w:after="0"/>
        <w:ind w:left="0"/>
        <w:jc w:val="both"/>
      </w:pPr>
      <w:r>
        <w:rPr>
          <w:rFonts w:ascii="Times New Roman"/>
          <w:b w:val="false"/>
          <w:i w:val="false"/>
          <w:color w:val="000000"/>
          <w:sz w:val="28"/>
        </w:rPr>
        <w:t>
      3) ЕДБ-нің бұрын берілген қарыздарды өтеуден босатылатын қаражат есебінен ІКС-ті, ШОКС-ты уақтылы қаржыландыруына мониторингті жүзеге асыратын болады.</w:t>
      </w:r>
    </w:p>
    <w:bookmarkStart w:name="z83" w:id="87"/>
    <w:p>
      <w:pPr>
        <w:spacing w:after="0"/>
        <w:ind w:left="0"/>
        <w:jc w:val="both"/>
      </w:pPr>
      <w:r>
        <w:rPr>
          <w:rFonts w:ascii="Times New Roman"/>
          <w:b w:val="false"/>
          <w:i w:val="false"/>
          <w:color w:val="000000"/>
          <w:sz w:val="28"/>
        </w:rPr>
        <w:t>
      3. ЕДБ "Даму" КДҚ" АҚ-ға, "ҚДБ" АҚ-ға қаражатты игеру туралы есептерді тұрақты негізде жіберетін болады. Есепті беру нысаны мен мерзімдері тиісті кредиттік келісімде, банктік қарыз шартында көрсетіледі.</w:t>
      </w:r>
    </w:p>
    <w:bookmarkEnd w:id="87"/>
    <w:p>
      <w:pPr>
        <w:spacing w:after="0"/>
        <w:ind w:left="0"/>
        <w:jc w:val="both"/>
      </w:pPr>
      <w:r>
        <w:rPr>
          <w:rFonts w:ascii="Times New Roman"/>
          <w:b w:val="false"/>
          <w:i w:val="false"/>
          <w:color w:val="000000"/>
          <w:sz w:val="28"/>
        </w:rPr>
        <w:t xml:space="preserve">
      "Даму" КДҚ" АҚ және "ҚДБ" АҚ осы тармақтың талаптарына сәйкес ЕДБ-ден алынған ақпаратты Қазақстан Республикасы Президентінің 2014 жылғы 18 сәуірдегі № 281 </w:t>
      </w:r>
      <w:r>
        <w:rPr>
          <w:rFonts w:ascii="Times New Roman"/>
          <w:b w:val="false"/>
          <w:i w:val="false"/>
          <w:color w:val="000000"/>
          <w:sz w:val="28"/>
        </w:rPr>
        <w:t>өкімімен</w:t>
      </w:r>
      <w:r>
        <w:rPr>
          <w:rFonts w:ascii="Times New Roman"/>
          <w:b w:val="false"/>
          <w:i w:val="false"/>
          <w:color w:val="000000"/>
          <w:sz w:val="28"/>
        </w:rPr>
        <w:t xml:space="preserve"> құрылған ҚР ҰҚ-дан бөлінген қаражаттың жұмсалуын бақылау жөніндегі комиссияға (бұдан әрі – Комиссия) және "Бәйтерек" ҰБХ" АҚ-ға береді.</w:t>
      </w:r>
    </w:p>
    <w:bookmarkStart w:name="z84" w:id="88"/>
    <w:p>
      <w:pPr>
        <w:spacing w:after="0"/>
        <w:ind w:left="0"/>
        <w:jc w:val="both"/>
      </w:pPr>
      <w:r>
        <w:rPr>
          <w:rFonts w:ascii="Times New Roman"/>
          <w:b w:val="false"/>
          <w:i w:val="false"/>
          <w:color w:val="000000"/>
          <w:sz w:val="28"/>
        </w:rPr>
        <w:t>
      4. ЕДБ қаржыландырылған субъектілерге мониторинг жүргізеді. Бұл ретте кәсіпкерлік субъектісінің қаржыландырылған әрбір жобасы бойынша жеке кредит дерекнамасы жүргізіледі, онда кәсіпкерлік субъектісінің қаражатты мақсатты пайдаланғанын растайтын құжаттар сақталуы тиіс.</w:t>
      </w:r>
    </w:p>
    <w:bookmarkEnd w:id="88"/>
    <w:bookmarkStart w:name="z85" w:id="89"/>
    <w:p>
      <w:pPr>
        <w:spacing w:after="0"/>
        <w:ind w:left="0"/>
        <w:jc w:val="both"/>
      </w:pPr>
      <w:r>
        <w:rPr>
          <w:rFonts w:ascii="Times New Roman"/>
          <w:b w:val="false"/>
          <w:i w:val="false"/>
          <w:color w:val="000000"/>
          <w:sz w:val="28"/>
        </w:rPr>
        <w:t>
      5. "Даму" КДҚ" АҚ және "ҚДБ" АҚ осы Жоспар шеңберінде бөлінетін қаражат бойынша ЕДБ-ның төлем тәртібін қадағалайтын болады.</w:t>
      </w:r>
    </w:p>
    <w:bookmarkEnd w:id="89"/>
    <w:bookmarkStart w:name="z86" w:id="90"/>
    <w:p>
      <w:pPr>
        <w:spacing w:after="0"/>
        <w:ind w:left="0"/>
        <w:jc w:val="both"/>
      </w:pPr>
      <w:r>
        <w:rPr>
          <w:rFonts w:ascii="Times New Roman"/>
          <w:b w:val="false"/>
          <w:i w:val="false"/>
          <w:color w:val="000000"/>
          <w:sz w:val="28"/>
        </w:rPr>
        <w:t>
      6. "Даму" КДҚ" АҚ мен "ҚДБ" АҚ Комиссияға және оның құрамына кіретін мемлекеттік органдар мен ұйымдарға ҚР ҰҚ-ның ЕДБ-дегі қаражаты есебінен қарыз алған түпкілікті қарыз алушылар, сондай-ақ ЕДБ-ге кредит алу үшін өтініш білдірген кәсіпкерлік субъектілері және ЕДБ-ден кредит беру туралы оң шешім алған кәсіпкерлік субъектілері туралы ақпаратты, оның ішінде банктік, коммерциялық және заңмен қорғалатын өзге де құпияны құрайтын, "Даму" КДҚ" АҚ мен ЕДБ арасында жасалған кредиттік келісімдердің, "ҚДБ" АҚ мен ЕДБ арасында жасалған банктік қарыз шарттарының талаптарына сәйкес ЕДБ-ден алынған ақпаратты береді.</w:t>
      </w:r>
    </w:p>
    <w:bookmarkEnd w:id="90"/>
    <w:bookmarkStart w:name="z7" w:id="91"/>
    <w:p>
      <w:pPr>
        <w:spacing w:after="0"/>
        <w:ind w:left="0"/>
        <w:jc w:val="both"/>
      </w:pPr>
      <w:r>
        <w:rPr>
          <w:rFonts w:ascii="Times New Roman"/>
          <w:b w:val="false"/>
          <w:i w:val="false"/>
          <w:color w:val="000000"/>
          <w:sz w:val="28"/>
        </w:rPr>
        <w:t>
      7. Бөлінетін қаражаттың экономикалық нәтижелеріне мониторинг жүргізу мақсатында ШОКС-тың, ІКС-тің келісімі болған жағдайда,  Қазақстан Республикасы Қаржы министрлігінің Мемлекеттік кірістер комитеті "Даму" КДҚ" АҚ-ға, "ҚДБ" АҚ-ға салықтық құпия болып табылатын мынадай мәліметтерді: салық салуға жатпайтын кірістерді ескере отырып, жиынтық жылдық кіріс, шетелдік көздерден түсетін кірістер, салық салынатын кіріс, сатылған тауарлар (жұмыстар, көрсетілген қызметтер) бойынша жұмсалған шығыстар, жұмыскерлердің есепке жазылған кірістері бойынша жұмсалған шығыстар, таза кіріс, жұмыскерлердің (адам) саны, бір жұмыскерге есептегенде орташа айлық жалақы, салықтық төлемдердің сомалары туралы ақпаратты ұсынады.</w:t>
      </w:r>
    </w:p>
    <w:bookmarkEnd w:id="91"/>
    <w:p>
      <w:pPr>
        <w:spacing w:after="0"/>
        <w:ind w:left="0"/>
        <w:jc w:val="both"/>
      </w:pPr>
      <w:r>
        <w:rPr>
          <w:rFonts w:ascii="Times New Roman"/>
          <w:b w:val="false"/>
          <w:i w:val="false"/>
          <w:color w:val="000000"/>
          <w:sz w:val="28"/>
        </w:rPr>
        <w:t>
      8. Осы кіші бөлімнің 2, 3, 6, 7-тармақтарының шарттары "Цеснабанк" АҚ берген қарыздарға қолданылмайды.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Қазақстан</w:t>
            </w:r>
            <w:r>
              <w:br/>
            </w:r>
            <w:r>
              <w:rPr>
                <w:rFonts w:ascii="Times New Roman"/>
                <w:b w:val="false"/>
                <w:i w:val="false"/>
                <w:color w:val="000000"/>
                <w:sz w:val="20"/>
              </w:rPr>
              <w:t>Республикасы Ұлттық Банкінің</w:t>
            </w:r>
            <w:r>
              <w:br/>
            </w:r>
            <w:r>
              <w:rPr>
                <w:rFonts w:ascii="Times New Roman"/>
                <w:b w:val="false"/>
                <w:i w:val="false"/>
                <w:color w:val="000000"/>
                <w:sz w:val="20"/>
              </w:rPr>
              <w:t>өңдеу енеркәсібіндегі</w:t>
            </w:r>
            <w:r>
              <w:br/>
            </w: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қаржыландыруды қамтамасыз</w:t>
            </w:r>
            <w:r>
              <w:br/>
            </w:r>
            <w:r>
              <w:rPr>
                <w:rFonts w:ascii="Times New Roman"/>
                <w:b w:val="false"/>
                <w:i w:val="false"/>
                <w:color w:val="000000"/>
                <w:sz w:val="20"/>
              </w:rPr>
              <w:t>ету жөніндегі бірлескен іс-қимыл жоспарына қосымша</w:t>
            </w:r>
          </w:p>
        </w:tc>
      </w:tr>
    </w:tbl>
    <w:p>
      <w:pPr>
        <w:spacing w:after="0"/>
        <w:ind w:left="0"/>
        <w:jc w:val="left"/>
      </w:pPr>
      <w:r>
        <w:rPr>
          <w:rFonts w:ascii="Times New Roman"/>
          <w:b/>
          <w:i w:val="false"/>
          <w:color w:val="000000"/>
        </w:rPr>
        <w:t xml:space="preserve"> Қаржыландырылатын тамақ өнеркәсібі салаларының тізбесі</w:t>
      </w:r>
    </w:p>
    <w:p>
      <w:pPr>
        <w:spacing w:after="0"/>
        <w:ind w:left="0"/>
        <w:jc w:val="both"/>
      </w:pPr>
      <w:r>
        <w:rPr>
          <w:rFonts w:ascii="Times New Roman"/>
          <w:b w:val="false"/>
          <w:i w:val="false"/>
          <w:color w:val="ff0000"/>
          <w:sz w:val="28"/>
        </w:rPr>
        <w:t xml:space="preserve">
      Ескерту. Қаулы қосымшамен толықтырылды - ҚР Үкіметінің 12.02.2019 </w:t>
      </w:r>
      <w:r>
        <w:rPr>
          <w:rFonts w:ascii="Times New Roman"/>
          <w:b w:val="false"/>
          <w:i w:val="false"/>
          <w:color w:val="ff0000"/>
          <w:sz w:val="28"/>
        </w:rPr>
        <w:t>№ 56</w:t>
      </w:r>
      <w:r>
        <w:rPr>
          <w:rFonts w:ascii="Times New Roman"/>
          <w:b w:val="false"/>
          <w:i w:val="false"/>
          <w:color w:val="ff0000"/>
          <w:sz w:val="28"/>
        </w:rPr>
        <w:t xml:space="preserve">; жаңа редакцияда – ҚР Үкіметінің 21.09.2021 </w:t>
      </w:r>
      <w:r>
        <w:rPr>
          <w:rFonts w:ascii="Times New Roman"/>
          <w:b w:val="false"/>
          <w:i w:val="false"/>
          <w:color w:val="ff0000"/>
          <w:sz w:val="28"/>
        </w:rPr>
        <w:t>№ 643</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5584"/>
        <w:gridCol w:w="4242"/>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r>
              <w:br/>
            </w:r>
            <w:r>
              <w:rPr>
                <w:rFonts w:ascii="Times New Roman"/>
                <w:b/>
                <w:i w:val="false"/>
                <w:color w:val="000000"/>
              </w:rPr>
              <w:t xml:space="preserve">№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 кодының атауы</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 коды</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және консервілеу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ауыл шаруашылығы құсының етінен жасалған өнімдер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консервілеудің өзге де түрлері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сақталмайтын нан-тоқаш және ұннан жасалған кондитерлік өнімдер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сақталатын ұннан жасалған кондитерлік бұйымдар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бұйымдар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 мен дәмдеуіштер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емдәмдік тамақ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тамақ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азықтар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bl>
    <w:p>
      <w:pPr>
        <w:spacing w:after="0"/>
        <w:ind w:left="0"/>
        <w:jc w:val="both"/>
      </w:pPr>
      <w:r>
        <w:rPr>
          <w:rFonts w:ascii="Times New Roman"/>
          <w:b w:val="false"/>
          <w:i w:val="false"/>
          <w:color w:val="000000"/>
          <w:sz w:val="28"/>
        </w:rPr>
        <w:t>
      *ескертпе: ЭҚЖЖ 1083, 1084 кодтары шеңберінде қарыз беруге өнімді экспорттайтын кәсіпкерлік субъектілері үшін ғана қарыздар беруге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