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73f5" w14:textId="dd3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Заттай нормаларды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18 наурыздағы № 146 қаулысы. Күші жойылды - Қазақстан Республикасы Үкіметінің 2023 жылғы 5 тамыздағы № 646 қаулысымен</w:t>
      </w:r>
    </w:p>
    <w:p>
      <w:pPr>
        <w:spacing w:after="0"/>
        <w:ind w:left="0"/>
        <w:jc w:val="both"/>
      </w:pPr>
      <w:r>
        <w:rPr>
          <w:rFonts w:ascii="Times New Roman"/>
          <w:b w:val="false"/>
          <w:i w:val="false"/>
          <w:color w:val="ff0000"/>
          <w:sz w:val="28"/>
        </w:rPr>
        <w:t xml:space="preserve">
      Ескерту. Күші жойылды - ҚР Үкіметінің 05.08.2023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69-бабының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Заттай нормаларды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заттай нормаларды әзірлеуді және бюджеттік жоспарлау жөніндегі орталық уәкілетті органның келісімі бойынша бекітуді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орталық мемлекеттік органдармен бірлесіп 2016 жылға дейін қолданыстағы барлық заттай нормаларға тексеру жүргізсін және Қазақстан Республикасының Үкіметіне қосымша заттай нормаларды әзірлеу қажеттігі туралы ақпарат берсін.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146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Заттай нормаларды әзірлеу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8" w:id="6"/>
    <w:p>
      <w:pPr>
        <w:spacing w:after="0"/>
        <w:ind w:left="0"/>
        <w:jc w:val="both"/>
      </w:pPr>
      <w:r>
        <w:rPr>
          <w:rFonts w:ascii="Times New Roman"/>
          <w:b w:val="false"/>
          <w:i w:val="false"/>
          <w:color w:val="000000"/>
          <w:sz w:val="28"/>
        </w:rPr>
        <w:t>
      1. Осы Заттай нормаларды әзірлеу қағидалары (бұдан әрі – Қағидалар) Қазақстан Республикасының Бюджет кодексі 69-бабының 2-тармағына сәйкес әзірленді және орталық мемлекеттік органдардың заттай нормаларды әзірлеу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Заттай нормалар қажетті материалдық немесе материалдық емес игіліктерді тұтынудың немесе пайдаланудың заттай көрсеткіштерін білдіреді.</w:t>
      </w:r>
    </w:p>
    <w:bookmarkEnd w:id="7"/>
    <w:bookmarkStart w:name="z10" w:id="8"/>
    <w:p>
      <w:pPr>
        <w:spacing w:after="0"/>
        <w:ind w:left="0"/>
        <w:jc w:val="left"/>
      </w:pPr>
      <w:r>
        <w:rPr>
          <w:rFonts w:ascii="Times New Roman"/>
          <w:b/>
          <w:i w:val="false"/>
          <w:color w:val="000000"/>
        </w:rPr>
        <w:t xml:space="preserve"> 2-тарау. Заттай нормаларды әзірлеу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11" w:id="9"/>
    <w:p>
      <w:pPr>
        <w:spacing w:after="0"/>
        <w:ind w:left="0"/>
        <w:jc w:val="both"/>
      </w:pPr>
      <w:r>
        <w:rPr>
          <w:rFonts w:ascii="Times New Roman"/>
          <w:b w:val="false"/>
          <w:i w:val="false"/>
          <w:color w:val="000000"/>
          <w:sz w:val="28"/>
        </w:rPr>
        <w:t>
      3. Заттай нормаларды орталық мемлекеттік органдар әзірлейді.</w:t>
      </w:r>
    </w:p>
    <w:bookmarkEnd w:id="9"/>
    <w:bookmarkStart w:name="z12" w:id="10"/>
    <w:p>
      <w:pPr>
        <w:spacing w:after="0"/>
        <w:ind w:left="0"/>
        <w:jc w:val="both"/>
      </w:pPr>
      <w:r>
        <w:rPr>
          <w:rFonts w:ascii="Times New Roman"/>
          <w:b w:val="false"/>
          <w:i w:val="false"/>
          <w:color w:val="000000"/>
          <w:sz w:val="28"/>
        </w:rPr>
        <w:t>
      4. Орталық мемлекеттік органдар мемлекеттік органдар мен өзге де мемлекеттік мекемелердің қызметін қамтамасыз ету, оларға жүктелген функциялар мен өкілеттіктердің орындалу қажеттілігін ескере отырып, материалдық және материалдық емес игіліктерге қажеттілікті сандық мәнде есептеуді:</w:t>
      </w:r>
    </w:p>
    <w:bookmarkEnd w:id="10"/>
    <w:bookmarkStart w:name="z13" w:id="11"/>
    <w:p>
      <w:pPr>
        <w:spacing w:after="0"/>
        <w:ind w:left="0"/>
        <w:jc w:val="both"/>
      </w:pPr>
      <w:r>
        <w:rPr>
          <w:rFonts w:ascii="Times New Roman"/>
          <w:b w:val="false"/>
          <w:i w:val="false"/>
          <w:color w:val="000000"/>
          <w:sz w:val="28"/>
        </w:rPr>
        <w:t>
      1) материалдық және материалдық емес игіліктерді тұтыну немесе пайдаланудың қажеттілігін, негізділігін және орындылығын талдау нәтижелері;</w:t>
      </w:r>
    </w:p>
    <w:bookmarkEnd w:id="11"/>
    <w:bookmarkStart w:name="z14" w:id="12"/>
    <w:p>
      <w:pPr>
        <w:spacing w:after="0"/>
        <w:ind w:left="0"/>
        <w:jc w:val="both"/>
      </w:pPr>
      <w:r>
        <w:rPr>
          <w:rFonts w:ascii="Times New Roman"/>
          <w:b w:val="false"/>
          <w:i w:val="false"/>
          <w:color w:val="000000"/>
          <w:sz w:val="28"/>
        </w:rPr>
        <w:t>
      2) ғылыми негізделген әдістер мен тәсілдерді ескере отырып, салалық ерекшеліктер негізінде жүзеге асырады.</w:t>
      </w:r>
    </w:p>
    <w:bookmarkEnd w:id="12"/>
    <w:bookmarkStart w:name="z15" w:id="13"/>
    <w:p>
      <w:pPr>
        <w:spacing w:after="0"/>
        <w:ind w:left="0"/>
        <w:jc w:val="both"/>
      </w:pPr>
      <w:r>
        <w:rPr>
          <w:rFonts w:ascii="Times New Roman"/>
          <w:b w:val="false"/>
          <w:i w:val="false"/>
          <w:color w:val="000000"/>
          <w:sz w:val="28"/>
        </w:rPr>
        <w:t>
      5. Айқындалған қажеттіліктер негізінде орталық мемлекеттік органдар заттай нормаларды әзірлейді.</w:t>
      </w:r>
    </w:p>
    <w:bookmarkEnd w:id="13"/>
    <w:bookmarkStart w:name="z16" w:id="14"/>
    <w:p>
      <w:pPr>
        <w:spacing w:after="0"/>
        <w:ind w:left="0"/>
        <w:jc w:val="both"/>
      </w:pPr>
      <w:r>
        <w:rPr>
          <w:rFonts w:ascii="Times New Roman"/>
          <w:b w:val="false"/>
          <w:i w:val="false"/>
          <w:color w:val="000000"/>
          <w:sz w:val="28"/>
        </w:rPr>
        <w:t>
      Заттай нормалар мынадай талаптарға сәйкес келуге:</w:t>
      </w:r>
    </w:p>
    <w:bookmarkEnd w:id="14"/>
    <w:bookmarkStart w:name="z17" w:id="15"/>
    <w:p>
      <w:pPr>
        <w:spacing w:after="0"/>
        <w:ind w:left="0"/>
        <w:jc w:val="both"/>
      </w:pPr>
      <w:r>
        <w:rPr>
          <w:rFonts w:ascii="Times New Roman"/>
          <w:b w:val="false"/>
          <w:i w:val="false"/>
          <w:color w:val="000000"/>
          <w:sz w:val="28"/>
        </w:rPr>
        <w:t>
      1) Қазақстан Республикасының қолданыстағы заңнамасының нормаларына негізделуге;</w:t>
      </w:r>
    </w:p>
    <w:bookmarkEnd w:id="15"/>
    <w:bookmarkStart w:name="z18" w:id="16"/>
    <w:p>
      <w:pPr>
        <w:spacing w:after="0"/>
        <w:ind w:left="0"/>
        <w:jc w:val="both"/>
      </w:pPr>
      <w:r>
        <w:rPr>
          <w:rFonts w:ascii="Times New Roman"/>
          <w:b w:val="false"/>
          <w:i w:val="false"/>
          <w:color w:val="000000"/>
          <w:sz w:val="28"/>
        </w:rPr>
        <w:t>
      2) нақты және айқын болуға;</w:t>
      </w:r>
    </w:p>
    <w:bookmarkEnd w:id="16"/>
    <w:bookmarkStart w:name="z19" w:id="17"/>
    <w:p>
      <w:pPr>
        <w:spacing w:after="0"/>
        <w:ind w:left="0"/>
        <w:jc w:val="both"/>
      </w:pPr>
      <w:r>
        <w:rPr>
          <w:rFonts w:ascii="Times New Roman"/>
          <w:b w:val="false"/>
          <w:i w:val="false"/>
          <w:color w:val="000000"/>
          <w:sz w:val="28"/>
        </w:rPr>
        <w:t>
      3) әртүрлі түсіндіруді болдырмауға және оларды тәжірибеде еркін қолдану мүмкіндігін қамтамасыз етуге;</w:t>
      </w:r>
    </w:p>
    <w:bookmarkEnd w:id="17"/>
    <w:bookmarkStart w:name="z20" w:id="18"/>
    <w:p>
      <w:pPr>
        <w:spacing w:after="0"/>
        <w:ind w:left="0"/>
        <w:jc w:val="both"/>
      </w:pPr>
      <w:r>
        <w:rPr>
          <w:rFonts w:ascii="Times New Roman"/>
          <w:b w:val="false"/>
          <w:i w:val="false"/>
          <w:color w:val="000000"/>
          <w:sz w:val="28"/>
        </w:rPr>
        <w:t>
      4) олардың қолданылу саласын айқындауға;</w:t>
      </w:r>
    </w:p>
    <w:bookmarkEnd w:id="18"/>
    <w:bookmarkStart w:name="z21" w:id="19"/>
    <w:p>
      <w:pPr>
        <w:spacing w:after="0"/>
        <w:ind w:left="0"/>
        <w:jc w:val="both"/>
      </w:pPr>
      <w:r>
        <w:rPr>
          <w:rFonts w:ascii="Times New Roman"/>
          <w:b w:val="false"/>
          <w:i w:val="false"/>
          <w:color w:val="000000"/>
          <w:sz w:val="28"/>
        </w:rPr>
        <w:t>
      5) пайдаланушылар ортасын айқындауға тиіс.</w:t>
      </w:r>
    </w:p>
    <w:bookmarkEnd w:id="19"/>
    <w:bookmarkStart w:name="z22" w:id="20"/>
    <w:p>
      <w:pPr>
        <w:spacing w:after="0"/>
        <w:ind w:left="0"/>
        <w:jc w:val="both"/>
      </w:pPr>
      <w:r>
        <w:rPr>
          <w:rFonts w:ascii="Times New Roman"/>
          <w:b w:val="false"/>
          <w:i w:val="false"/>
          <w:color w:val="000000"/>
          <w:sz w:val="28"/>
        </w:rPr>
        <w:t>
      6. Заттай нормалар кесте түрінде әзірленеді.</w:t>
      </w:r>
    </w:p>
    <w:bookmarkEnd w:id="20"/>
    <w:bookmarkStart w:name="z23" w:id="21"/>
    <w:p>
      <w:pPr>
        <w:spacing w:after="0"/>
        <w:ind w:left="0"/>
        <w:jc w:val="both"/>
      </w:pPr>
      <w:r>
        <w:rPr>
          <w:rFonts w:ascii="Times New Roman"/>
          <w:b w:val="false"/>
          <w:i w:val="false"/>
          <w:color w:val="000000"/>
          <w:sz w:val="28"/>
        </w:rPr>
        <w:t>
      Заттай нормалардың ерекшеліктеріне қарай орталық мемлекеттік органдар онда:</w:t>
      </w:r>
    </w:p>
    <w:bookmarkEnd w:id="21"/>
    <w:bookmarkStart w:name="z24" w:id="22"/>
    <w:p>
      <w:pPr>
        <w:spacing w:after="0"/>
        <w:ind w:left="0"/>
        <w:jc w:val="both"/>
      </w:pPr>
      <w:r>
        <w:rPr>
          <w:rFonts w:ascii="Times New Roman"/>
          <w:b w:val="false"/>
          <w:i w:val="false"/>
          <w:color w:val="000000"/>
          <w:sz w:val="28"/>
        </w:rPr>
        <w:t>
      1) заттай норманың атауын;</w:t>
      </w:r>
    </w:p>
    <w:bookmarkEnd w:id="22"/>
    <w:bookmarkStart w:name="z25" w:id="23"/>
    <w:p>
      <w:pPr>
        <w:spacing w:after="0"/>
        <w:ind w:left="0"/>
        <w:jc w:val="both"/>
      </w:pPr>
      <w:r>
        <w:rPr>
          <w:rFonts w:ascii="Times New Roman"/>
          <w:b w:val="false"/>
          <w:i w:val="false"/>
          <w:color w:val="000000"/>
          <w:sz w:val="28"/>
        </w:rPr>
        <w:t>
      2) заттай норманың өлшем бірлігін;</w:t>
      </w:r>
    </w:p>
    <w:bookmarkEnd w:id="23"/>
    <w:bookmarkStart w:name="z26" w:id="24"/>
    <w:p>
      <w:pPr>
        <w:spacing w:after="0"/>
        <w:ind w:left="0"/>
        <w:jc w:val="both"/>
      </w:pPr>
      <w:r>
        <w:rPr>
          <w:rFonts w:ascii="Times New Roman"/>
          <w:b w:val="false"/>
          <w:i w:val="false"/>
          <w:color w:val="000000"/>
          <w:sz w:val="28"/>
        </w:rPr>
        <w:t>
      3) сандық мәндегі нормасын;</w:t>
      </w:r>
    </w:p>
    <w:bookmarkEnd w:id="24"/>
    <w:bookmarkStart w:name="z27" w:id="25"/>
    <w:p>
      <w:pPr>
        <w:spacing w:after="0"/>
        <w:ind w:left="0"/>
        <w:jc w:val="both"/>
      </w:pPr>
      <w:r>
        <w:rPr>
          <w:rFonts w:ascii="Times New Roman"/>
          <w:b w:val="false"/>
          <w:i w:val="false"/>
          <w:color w:val="000000"/>
          <w:sz w:val="28"/>
        </w:rPr>
        <w:t>
      4) қызмет ету (қолданылу) мерзімін;</w:t>
      </w:r>
    </w:p>
    <w:bookmarkEnd w:id="25"/>
    <w:bookmarkStart w:name="z28" w:id="26"/>
    <w:p>
      <w:pPr>
        <w:spacing w:after="0"/>
        <w:ind w:left="0"/>
        <w:jc w:val="both"/>
      </w:pPr>
      <w:r>
        <w:rPr>
          <w:rFonts w:ascii="Times New Roman"/>
          <w:b w:val="false"/>
          <w:i w:val="false"/>
          <w:color w:val="000000"/>
          <w:sz w:val="28"/>
        </w:rPr>
        <w:t>
      5) пайдаланылу мерзімін;</w:t>
      </w:r>
    </w:p>
    <w:bookmarkEnd w:id="26"/>
    <w:bookmarkStart w:name="z29" w:id="27"/>
    <w:p>
      <w:pPr>
        <w:spacing w:after="0"/>
        <w:ind w:left="0"/>
        <w:jc w:val="both"/>
      </w:pPr>
      <w:r>
        <w:rPr>
          <w:rFonts w:ascii="Times New Roman"/>
          <w:b w:val="false"/>
          <w:i w:val="false"/>
          <w:color w:val="000000"/>
          <w:sz w:val="28"/>
        </w:rPr>
        <w:t>
      6) запаста сақталу мерзімін;</w:t>
      </w:r>
    </w:p>
    <w:bookmarkEnd w:id="27"/>
    <w:bookmarkStart w:name="z30" w:id="28"/>
    <w:p>
      <w:pPr>
        <w:spacing w:after="0"/>
        <w:ind w:left="0"/>
        <w:jc w:val="both"/>
      </w:pPr>
      <w:r>
        <w:rPr>
          <w:rFonts w:ascii="Times New Roman"/>
          <w:b w:val="false"/>
          <w:i w:val="false"/>
          <w:color w:val="000000"/>
          <w:sz w:val="28"/>
        </w:rPr>
        <w:t>
      7) заттай нормалардың қолданылу саласын - заттай нормалар қандай қызмет саласында қолданылады, олар неге арналғаны;</w:t>
      </w:r>
    </w:p>
    <w:bookmarkEnd w:id="28"/>
    <w:bookmarkStart w:name="z31" w:id="29"/>
    <w:p>
      <w:pPr>
        <w:spacing w:after="0"/>
        <w:ind w:left="0"/>
        <w:jc w:val="both"/>
      </w:pPr>
      <w:r>
        <w:rPr>
          <w:rFonts w:ascii="Times New Roman"/>
          <w:b w:val="false"/>
          <w:i w:val="false"/>
          <w:color w:val="000000"/>
          <w:sz w:val="28"/>
        </w:rPr>
        <w:t>
      8) заттай нормалардың таралу саласын - заттай нормалар белгіленетін мемлекеттік органдардың, қажет болған кезде олардың құрылымдық бөлімшелерінің, мемлекеттік мекемелердің, лауазымды тұлғалардың атауын;</w:t>
      </w:r>
    </w:p>
    <w:bookmarkEnd w:id="29"/>
    <w:bookmarkStart w:name="z32" w:id="30"/>
    <w:p>
      <w:pPr>
        <w:spacing w:after="0"/>
        <w:ind w:left="0"/>
        <w:jc w:val="both"/>
      </w:pPr>
      <w:r>
        <w:rPr>
          <w:rFonts w:ascii="Times New Roman"/>
          <w:b w:val="false"/>
          <w:i w:val="false"/>
          <w:color w:val="000000"/>
          <w:sz w:val="28"/>
        </w:rPr>
        <w:t>
      9) заттай нормалардың анықтамасы мен қолданылуын нақтылайтын сипаттамасын көрсетеді.</w:t>
      </w:r>
    </w:p>
    <w:bookmarkEnd w:id="30"/>
    <w:bookmarkStart w:name="z33" w:id="31"/>
    <w:p>
      <w:pPr>
        <w:spacing w:after="0"/>
        <w:ind w:left="0"/>
        <w:jc w:val="both"/>
      </w:pPr>
      <w:r>
        <w:rPr>
          <w:rFonts w:ascii="Times New Roman"/>
          <w:b w:val="false"/>
          <w:i w:val="false"/>
          <w:color w:val="000000"/>
          <w:sz w:val="28"/>
        </w:rPr>
        <w:t>
      Қажет болған кезде:</w:t>
      </w:r>
    </w:p>
    <w:bookmarkEnd w:id="31"/>
    <w:bookmarkStart w:name="z34" w:id="32"/>
    <w:p>
      <w:pPr>
        <w:spacing w:after="0"/>
        <w:ind w:left="0"/>
        <w:jc w:val="both"/>
      </w:pPr>
      <w:r>
        <w:rPr>
          <w:rFonts w:ascii="Times New Roman"/>
          <w:b w:val="false"/>
          <w:i w:val="false"/>
          <w:color w:val="000000"/>
          <w:sz w:val="28"/>
        </w:rPr>
        <w:t>
      1) заттай нормаларда пайдаланылған терминдер мен анықтамаларға нақтылау жүргізіледі;</w:t>
      </w:r>
    </w:p>
    <w:bookmarkEnd w:id="32"/>
    <w:bookmarkStart w:name="z35" w:id="33"/>
    <w:p>
      <w:pPr>
        <w:spacing w:after="0"/>
        <w:ind w:left="0"/>
        <w:jc w:val="both"/>
      </w:pPr>
      <w:r>
        <w:rPr>
          <w:rFonts w:ascii="Times New Roman"/>
          <w:b w:val="false"/>
          <w:i w:val="false"/>
          <w:color w:val="000000"/>
          <w:sz w:val="28"/>
        </w:rPr>
        <w:t>
      2) ескертпелерге сілтемелер жасалады.</w:t>
      </w:r>
    </w:p>
    <w:bookmarkEnd w:id="33"/>
    <w:bookmarkStart w:name="z36" w:id="34"/>
    <w:p>
      <w:pPr>
        <w:spacing w:after="0"/>
        <w:ind w:left="0"/>
        <w:jc w:val="both"/>
      </w:pPr>
      <w:r>
        <w:rPr>
          <w:rFonts w:ascii="Times New Roman"/>
          <w:b w:val="false"/>
          <w:i w:val="false"/>
          <w:color w:val="000000"/>
          <w:sz w:val="28"/>
        </w:rPr>
        <w:t>
      7. Әзірленген заттай нормалар:</w:t>
      </w:r>
    </w:p>
    <w:bookmarkEnd w:id="34"/>
    <w:bookmarkStart w:name="z37" w:id="35"/>
    <w:p>
      <w:pPr>
        <w:spacing w:after="0"/>
        <w:ind w:left="0"/>
        <w:jc w:val="both"/>
      </w:pPr>
      <w:r>
        <w:rPr>
          <w:rFonts w:ascii="Times New Roman"/>
          <w:b w:val="false"/>
          <w:i w:val="false"/>
          <w:color w:val="000000"/>
          <w:sz w:val="28"/>
        </w:rPr>
        <w:t>
      1) қаржыландыру көздері (ұсынылып отырған заттай нормаларды енгізуге байланысты шығыстарды қаржыландыруды жүргізу ұсынылып отырған бюджеттік бағдарламаның коды мен атауы) және қаржы шығындарының қажеттілігі көрсетілген анықтама;</w:t>
      </w:r>
    </w:p>
    <w:bookmarkEnd w:id="35"/>
    <w:bookmarkStart w:name="z38"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ұсынылып отырған заттай нормалардың қаржылық қамтамасыз етілуі жөніндегі ақпарат;</w:t>
      </w:r>
    </w:p>
    <w:bookmarkEnd w:id="36"/>
    <w:bookmarkStart w:name="z39" w:id="37"/>
    <w:p>
      <w:pPr>
        <w:spacing w:after="0"/>
        <w:ind w:left="0"/>
        <w:jc w:val="both"/>
      </w:pPr>
      <w:r>
        <w:rPr>
          <w:rFonts w:ascii="Times New Roman"/>
          <w:b w:val="false"/>
          <w:i w:val="false"/>
          <w:color w:val="000000"/>
          <w:sz w:val="28"/>
        </w:rPr>
        <w:t>
      3) ұсынылып отырған заттай нормаларды қабылдау қажеттілігінің негіздемесі, олардың орындылығын растау және оларға есептер қоса беріле отырып, бюджеттік жоспарлау жөніндегі орталық уәкілетті органға келісуге жіберіледі.</w:t>
      </w:r>
    </w:p>
    <w:bookmarkEnd w:id="37"/>
    <w:bookmarkStart w:name="z40" w:id="38"/>
    <w:p>
      <w:pPr>
        <w:spacing w:after="0"/>
        <w:ind w:left="0"/>
        <w:jc w:val="both"/>
      </w:pPr>
      <w:r>
        <w:rPr>
          <w:rFonts w:ascii="Times New Roman"/>
          <w:b w:val="false"/>
          <w:i w:val="false"/>
          <w:color w:val="000000"/>
          <w:sz w:val="28"/>
        </w:rPr>
        <w:t>
      8. Бюджеттік жоспарлау жөніндегі орталық уәкілетті орган заттай нормаларды алған күнінен бастап күнтізбелік отыз күн ішінде олардың қаржылық қамтамасыз етілуі тұрғысынан қарайды.</w:t>
      </w:r>
    </w:p>
    <w:bookmarkEnd w:id="38"/>
    <w:p>
      <w:pPr>
        <w:spacing w:after="0"/>
        <w:ind w:left="0"/>
        <w:jc w:val="both"/>
      </w:pPr>
      <w:r>
        <w:rPr>
          <w:rFonts w:ascii="Times New Roman"/>
          <w:b w:val="false"/>
          <w:i w:val="false"/>
          <w:color w:val="000000"/>
          <w:sz w:val="28"/>
        </w:rPr>
        <w:t>
      Бюджеттік жоспарлау жөніндегі орталық уәкілетті органның заттай нормалар бойынша ескертулері болған кезде орталық мемлекеттік органдар оларды пысықтайды және оған қайта келісуге енгізеді.</w:t>
      </w:r>
    </w:p>
    <w:p>
      <w:pPr>
        <w:spacing w:after="0"/>
        <w:ind w:left="0"/>
        <w:jc w:val="both"/>
      </w:pPr>
      <w:r>
        <w:rPr>
          <w:rFonts w:ascii="Times New Roman"/>
          <w:b w:val="false"/>
          <w:i w:val="false"/>
          <w:color w:val="000000"/>
          <w:sz w:val="28"/>
        </w:rPr>
        <w:t>
      Бюджеттік жоспарлау жөніндегі орталық уәкілетті органның заттай нормаларды қайта келісу мерзімі жеті жұмыс күнінен аспауға тиіс және олардың осы мемлекеттік органға түскен күнінен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9. Заттай нормаларды қарау қорытындылары бойынша бюджеттік жоспарлау жөніндегі орталық уәкілетті орган әзірлеушіге мынадай жауап нұсқаларының бірін ұсынады:</w:t>
      </w:r>
    </w:p>
    <w:bookmarkEnd w:id="39"/>
    <w:bookmarkStart w:name="z44" w:id="40"/>
    <w:p>
      <w:pPr>
        <w:spacing w:after="0"/>
        <w:ind w:left="0"/>
        <w:jc w:val="both"/>
      </w:pPr>
      <w:r>
        <w:rPr>
          <w:rFonts w:ascii="Times New Roman"/>
          <w:b w:val="false"/>
          <w:i w:val="false"/>
          <w:color w:val="000000"/>
          <w:sz w:val="28"/>
        </w:rPr>
        <w:t>
      1) заттай нормалар ескертулерсіз келісілді (актіде бірінші басшының не ол болмаған жағдайда оның міндетін орындаушының бұрыштамасы);</w:t>
      </w:r>
    </w:p>
    <w:bookmarkEnd w:id="40"/>
    <w:bookmarkStart w:name="z45" w:id="41"/>
    <w:p>
      <w:pPr>
        <w:spacing w:after="0"/>
        <w:ind w:left="0"/>
        <w:jc w:val="both"/>
      </w:pPr>
      <w:r>
        <w:rPr>
          <w:rFonts w:ascii="Times New Roman"/>
          <w:b w:val="false"/>
          <w:i w:val="false"/>
          <w:color w:val="000000"/>
          <w:sz w:val="28"/>
        </w:rPr>
        <w:t>
      2) заттай нормаларды келісуден бас тартылды (бірінші басшының орынбасары қол қойған уәжделген бас тартуды қоса бере отырып).</w:t>
      </w:r>
    </w:p>
    <w:bookmarkEnd w:id="41"/>
    <w:bookmarkStart w:name="z46" w:id="42"/>
    <w:p>
      <w:pPr>
        <w:spacing w:after="0"/>
        <w:ind w:left="0"/>
        <w:jc w:val="both"/>
      </w:pPr>
      <w:r>
        <w:rPr>
          <w:rFonts w:ascii="Times New Roman"/>
          <w:b w:val="false"/>
          <w:i w:val="false"/>
          <w:color w:val="000000"/>
          <w:sz w:val="28"/>
        </w:rPr>
        <w:t>
      10. Бекітілген заттай нормаларға өзгерістер мен толықтырулар енгізу осы Қағидаларда белгіленген тәртіппен жүзеге асырылады.</w:t>
      </w:r>
    </w:p>
    <w:bookmarkEnd w:id="42"/>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және (немесе) толықтырулар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Заттай нормаларды әзірлеу</w:t>
            </w:r>
            <w:r>
              <w:br/>
            </w:r>
            <w:r>
              <w:rPr>
                <w:rFonts w:ascii="Times New Roman"/>
                <w:b w:val="false"/>
                <w:i w:val="false"/>
                <w:color w:val="000000"/>
                <w:sz w:val="20"/>
              </w:rPr>
              <w:t>қағидаларына қосымша</w:t>
            </w:r>
          </w:p>
        </w:tc>
      </w:tr>
    </w:tbl>
    <w:bookmarkStart w:name="z48" w:id="43"/>
    <w:p>
      <w:pPr>
        <w:spacing w:after="0"/>
        <w:ind w:left="0"/>
        <w:jc w:val="left"/>
      </w:pPr>
      <w:r>
        <w:rPr>
          <w:rFonts w:ascii="Times New Roman"/>
          <w:b/>
          <w:i w:val="false"/>
          <w:color w:val="000000"/>
        </w:rPr>
        <w:t xml:space="preserve"> Ұсынылып отырған заттай нормалардың қаржылық қамтамасыз етілуі</w:t>
      </w:r>
      <w:r>
        <w:br/>
      </w:r>
      <w:r>
        <w:rPr>
          <w:rFonts w:ascii="Times New Roman"/>
          <w:b/>
          <w:i w:val="false"/>
          <w:color w:val="000000"/>
        </w:rPr>
        <w:t>жөніндегі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тиістілік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тиістілік нормалары бойынша жалпы қажеттілік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01.01. нақты болуы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жылы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есептен шығарылуы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сатып алу жоспарланған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жоспарлы кезеңнің 2-ші жылына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жоспарлы кезеңнің 3-ші жылына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жоспарлы кезеңде сатып алу жоспарланады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(11-баған = (4-баған - ((5-баған - 8-баған) + 9-баған)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(12-баған  = 14-баған +  16-баған + 18-баған)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(17-баған = 11-баған- 13-баған - 15-баған)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(18-баған  = 12-баған - 14-баған -16-баған)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шығындар: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