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22cb" w14:textId="f0f2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бір санаттан басқа санатқа ауыстыру және оны қорғаныс мұқтажы үшін беру туралы</w:t>
      </w:r>
    </w:p>
    <w:p>
      <w:pPr>
        <w:spacing w:after="0"/>
        <w:ind w:left="0"/>
        <w:jc w:val="both"/>
      </w:pPr>
      <w:r>
        <w:rPr>
          <w:rFonts w:ascii="Times New Roman"/>
          <w:b w:val="false"/>
          <w:i w:val="false"/>
          <w:color w:val="000000"/>
          <w:sz w:val="28"/>
        </w:rPr>
        <w:t>Қазақстан Республикасы Үкіметінің 2015 жылғы 23 сәуірдегі № 269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2-бабына</w:t>
      </w:r>
      <w:r>
        <w:rPr>
          <w:rFonts w:ascii="Times New Roman"/>
          <w:b w:val="false"/>
          <w:i w:val="false"/>
          <w:color w:val="000000"/>
          <w:sz w:val="28"/>
        </w:rPr>
        <w:t>, 13-бабының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105-бабына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Қызылорда облысы Қызылорда қаласының босалқы жер санатынан жалпы ауданы 20,0 гектар жер учаскесі өнеркәсіп, көлік, байланыс жері, ғарыш қызметі, қорғаныс, ұлттық қауіпсіздік мұқтажына арналған жер және ауыл шаруашылығына арналмаған өзге де жер санатына ауыстырылсын.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 өнеркәсіп, көлік, байланыс жері, ғарыш қызметі, қорғаныс, ұлттық қауіпсіздік мұқтажына арналған жер және ауыл шаруашылығына арналмаған өзге де жер санатынан «Қазақстан Республикасы Қорғаныс министрлігінің «Шымкент аудандық пайдалану бөлімі» республикалық мемлекеттік мекемесіне тұрақты жер пайдалану құқығында мотоатқыштар бөлімшесін орналастыру үшін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Қорғаныс министрлігінің «Шымкент аудандық пайдалану бөлімі» республикалық мемлекеттік мекемесі қолданыстағы заңнамаға сәйкес ауыл шаруашылығын жүргізуге байланысты емес мақсаттарда пайдалану үшін ауыл шаруашылығы алқаптарын алу салдарынан болған ауыл шаруашылығы өндірісінің шығындарын республикалық бюджет кірісіне өтесін.</w:t>
      </w:r>
      <w:r>
        <w:br/>
      </w:r>
      <w:r>
        <w:rPr>
          <w:rFonts w:ascii="Times New Roman"/>
          <w:b w:val="false"/>
          <w:i w:val="false"/>
          <w:color w:val="000000"/>
          <w:sz w:val="28"/>
        </w:rPr>
        <w:t>
</w:t>
      </w:r>
      <w:r>
        <w:rPr>
          <w:rFonts w:ascii="Times New Roman"/>
          <w:b w:val="false"/>
          <w:i w:val="false"/>
          <w:color w:val="000000"/>
          <w:sz w:val="28"/>
        </w:rPr>
        <w:t>
4. Қызылорда облысының әкімі, Қазақстан Республикасы Қорғаныс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23 сәуірдегі</w:t>
      </w:r>
      <w:r>
        <w:br/>
      </w:r>
      <w:r>
        <w:rPr>
          <w:rFonts w:ascii="Times New Roman"/>
          <w:b w:val="false"/>
          <w:i w:val="false"/>
          <w:color w:val="000000"/>
          <w:sz w:val="28"/>
        </w:rPr>
        <w:t xml:space="preserve">
№ 269 қаулысына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Босалқы жер санатынан өнеркәсіп, көлік, байланыс жері, ғарыш қызметі, қорғаныс, ұлттық қауіпсіздік мұқтажына арналған жер және ауыл шаруашылығына арналмаған өзге де жер санатына ауыстырылатын жер учаскесінің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5433"/>
        <w:gridCol w:w="2437"/>
        <w:gridCol w:w="2380"/>
        <w:gridCol w:w="2324"/>
      </w:tblGrid>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орны</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«Қорқыт Ата» әуежайының ауданында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