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1a8f" w14:textId="f3b1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"Қалалық даму саясатына шолу"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«Қалалық даму саясатына шолу»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Қазақстан Республикасының Үкіметі мен Экономикалық ынтымақтастық және даму ұйымы арасындағы «Қалалық даму саясатына шолу»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25 сәуірдегі</w:t>
      </w:r>
      <w:r>
        <w:br/>
      </w:r>
      <w:r>
        <w:rPr>
          <w:rFonts w:ascii="Times New Roman"/>
          <w:b w:val="false"/>
          <w:i w:val="false"/>
          <w:color w:val="000000"/>
          <w:sz w:val="28"/>
        </w:rPr>
        <w:t xml:space="preserve">
№ 300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«Қалалық даму саясатына шолу» жобасын іске асыру туралы келісім</w:t>
      </w:r>
    </w:p>
    <w:bookmarkEnd w:id="3"/>
    <w:bookmarkStart w:name="z8" w:id="4"/>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және Экономикалық ынтымақтастық және даму ұйымы (бұдан әрі - ЭЫДҰ)</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 Шарттың нысанасы</w:t>
      </w:r>
    </w:p>
    <w:bookmarkEnd w:id="5"/>
    <w:bookmarkStart w:name="z11" w:id="6"/>
    <w:p>
      <w:pPr>
        <w:spacing w:after="0"/>
        <w:ind w:left="0"/>
        <w:jc w:val="both"/>
      </w:pPr>
      <w:r>
        <w:rPr>
          <w:rFonts w:ascii="Times New Roman"/>
          <w:b w:val="false"/>
          <w:i w:val="false"/>
          <w:color w:val="000000"/>
          <w:sz w:val="28"/>
        </w:rPr>
        <w:t>
      1. ЭЫДҰ осы Келісімнің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көзделген «Қалалық даму саясатына шолу»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Жоба ЭЫДҰ-ның 2015 - 2016 жылдарға арналған жұмыс және бюджет бағдарламасына енгізу үшін осы Келісімнің нысанасы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жобаға қатысты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4. Жобаның ұзақтығы осы Келісімге қол қойылған сәттен бастап - 18 ай.</w:t>
      </w:r>
    </w:p>
    <w:bookmarkEnd w:id="6"/>
    <w:bookmarkStart w:name="z15" w:id="7"/>
    <w:p>
      <w:pPr>
        <w:spacing w:after="0"/>
        <w:ind w:left="0"/>
        <w:jc w:val="left"/>
      </w:pPr>
      <w:r>
        <w:rPr>
          <w:rFonts w:ascii="Times New Roman"/>
          <w:b/>
          <w:i w:val="false"/>
          <w:color w:val="000000"/>
        </w:rPr>
        <w:t xml:space="preserve"> 
2-бап. Бюджет және қаржыландыру тетіктері</w:t>
      </w:r>
    </w:p>
    <w:bookmarkEnd w:id="7"/>
    <w:bookmarkStart w:name="z16" w:id="8"/>
    <w:p>
      <w:pPr>
        <w:spacing w:after="0"/>
        <w:ind w:left="0"/>
        <w:jc w:val="both"/>
      </w:pPr>
      <w:r>
        <w:rPr>
          <w:rFonts w:ascii="Times New Roman"/>
          <w:b w:val="false"/>
          <w:i w:val="false"/>
          <w:color w:val="000000"/>
          <w:sz w:val="28"/>
        </w:rPr>
        <w:t>
      1. Қазақстан Республикасының Үкіметі осы Келісімнің ажырамас бөлігі болып табылатын </w:t>
      </w:r>
      <w:r>
        <w:rPr>
          <w:rFonts w:ascii="Times New Roman"/>
          <w:b w:val="false"/>
          <w:i w:val="false"/>
          <w:color w:val="000000"/>
          <w:sz w:val="28"/>
        </w:rPr>
        <w:t>2-қосымшада</w:t>
      </w:r>
      <w:r>
        <w:rPr>
          <w:rFonts w:ascii="Times New Roman"/>
          <w:b w:val="false"/>
          <w:i w:val="false"/>
          <w:color w:val="000000"/>
          <w:sz w:val="28"/>
        </w:rPr>
        <w:t xml:space="preserve"> көрсетілгендей жобаны іске асыруға байланысты шығыстарды өтеуге ЭЫДҰ есептік шотына 375741 сомасында (үш жүз жетпіс бес мың жеті жүз қырық бір) евро жарна беруге міндеттенеді.</w:t>
      </w:r>
      <w:r>
        <w:br/>
      </w:r>
      <w:r>
        <w:rPr>
          <w:rFonts w:ascii="Times New Roman"/>
          <w:b w:val="false"/>
          <w:i w:val="false"/>
          <w:color w:val="000000"/>
          <w:sz w:val="28"/>
        </w:rPr>
        <w:t>
</w:t>
      </w:r>
      <w:r>
        <w:rPr>
          <w:rFonts w:ascii="Times New Roman"/>
          <w:b w:val="false"/>
          <w:i w:val="false"/>
          <w:color w:val="000000"/>
          <w:sz w:val="28"/>
        </w:rPr>
        <w:t>
      2. Жарна мынадай кестеге сәйкес төленеді:</w:t>
      </w:r>
      <w:r>
        <w:br/>
      </w:r>
      <w:r>
        <w:rPr>
          <w:rFonts w:ascii="Times New Roman"/>
          <w:b w:val="false"/>
          <w:i w:val="false"/>
          <w:color w:val="000000"/>
          <w:sz w:val="28"/>
        </w:rPr>
        <w:t>
</w:t>
      </w:r>
      <w:r>
        <w:rPr>
          <w:rFonts w:ascii="Times New Roman"/>
          <w:b w:val="false"/>
          <w:i w:val="false"/>
          <w:color w:val="000000"/>
          <w:sz w:val="28"/>
        </w:rPr>
        <w:t xml:space="preserve">
      1) 225445 (екі жүз жиырма бес мың төрт жүз қырық бес) евро мөлшерінде 60 </w:t>
      </w:r>
      <w:r>
        <w:rPr>
          <w:rFonts w:ascii="Times New Roman"/>
          <w:b w:val="false"/>
          <w:i/>
          <w:color w:val="000000"/>
          <w:sz w:val="28"/>
        </w:rPr>
        <w:t>%</w:t>
      </w:r>
      <w:r>
        <w:rPr>
          <w:rFonts w:ascii="Times New Roman"/>
          <w:b w:val="false"/>
          <w:i w:val="false"/>
          <w:color w:val="000000"/>
          <w:sz w:val="28"/>
        </w:rPr>
        <w:t xml:space="preserve"> бірінші жарна осы Келісім күшіне енген және ЭЫДҰ-дан тиісті шот алынған сәттен бастап 30 күн ішінде толық көлемде төленеді;</w:t>
      </w:r>
      <w:r>
        <w:br/>
      </w:r>
      <w:r>
        <w:rPr>
          <w:rFonts w:ascii="Times New Roman"/>
          <w:b w:val="false"/>
          <w:i w:val="false"/>
          <w:color w:val="000000"/>
          <w:sz w:val="28"/>
        </w:rPr>
        <w:t>
</w:t>
      </w:r>
      <w:r>
        <w:rPr>
          <w:rFonts w:ascii="Times New Roman"/>
          <w:b w:val="false"/>
          <w:i w:val="false"/>
          <w:color w:val="000000"/>
          <w:sz w:val="28"/>
        </w:rPr>
        <w:t>
      2) 150296 (жүз елу мың екі жүз тоқсан алты) евро мөлшеріндегі 40 % екінші жарна 2016 жылғы 31 наурыздан кешіктірмей және ЭЫДҰ-дан тиісті шот алынғанда төленеді.</w:t>
      </w:r>
      <w:r>
        <w:br/>
      </w:r>
      <w:r>
        <w:rPr>
          <w:rFonts w:ascii="Times New Roman"/>
          <w:b w:val="false"/>
          <w:i w:val="false"/>
          <w:color w:val="000000"/>
          <w:sz w:val="28"/>
        </w:rPr>
        <w:t>
</w:t>
      </w:r>
      <w:r>
        <w:rPr>
          <w:rFonts w:ascii="Times New Roman"/>
          <w:b w:val="false"/>
          <w:i w:val="false"/>
          <w:color w:val="000000"/>
          <w:sz w:val="28"/>
        </w:rPr>
        <w:t>
      3) ЭЫДҰ бұл жарнаны қазіргі уақытта жарнаның жалпы сомасының 6,3 %-ы мөлшеріндегі әкімшілік шығындардың өтелуін төлеуді көздейтін ЭЫДҰ-ның қаржылық регламентіне және басқа тиісті қағидаларына, саясаттары мен рәсімдеріне сәйкес әкімшілендіреді. Жалпы қабылданған бухгалтерлік есеп қағидаттарына сәйкес шығыс ЭЫДҰ-ның шоттарында көрсетіледі және ЭЫДҰ-ның стандартты аудит қағидаларына сәйкес аудит кезінде тексерілуі мүмкін.</w:t>
      </w:r>
    </w:p>
    <w:bookmarkEnd w:id="8"/>
    <w:bookmarkStart w:name="z21" w:id="9"/>
    <w:p>
      <w:pPr>
        <w:spacing w:after="0"/>
        <w:ind w:left="0"/>
        <w:jc w:val="left"/>
      </w:pPr>
      <w:r>
        <w:rPr>
          <w:rFonts w:ascii="Times New Roman"/>
          <w:b/>
          <w:i w:val="false"/>
          <w:color w:val="000000"/>
        </w:rPr>
        <w:t xml:space="preserve"> 
3-бап. Жұмыстардың сипаттамасы және есептілік</w:t>
      </w:r>
    </w:p>
    <w:bookmarkEnd w:id="9"/>
    <w:bookmarkStart w:name="z22" w:id="10"/>
    <w:p>
      <w:pPr>
        <w:spacing w:after="0"/>
        <w:ind w:left="0"/>
        <w:jc w:val="both"/>
      </w:pPr>
      <w:r>
        <w:rPr>
          <w:rFonts w:ascii="Times New Roman"/>
          <w:b w:val="false"/>
          <w:i w:val="false"/>
          <w:color w:val="000000"/>
          <w:sz w:val="28"/>
        </w:rPr>
        <w:t>
      1. ЭЫДҰ жобаның осы Келісімнің ажырамас бөлігі болып табылатын 1-қосымшада сипатталғандай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баяндау нысанында жобаның барысы туралы есеп береді.</w:t>
      </w:r>
      <w:r>
        <w:br/>
      </w:r>
      <w:r>
        <w:rPr>
          <w:rFonts w:ascii="Times New Roman"/>
          <w:b w:val="false"/>
          <w:i w:val="false"/>
          <w:color w:val="000000"/>
          <w:sz w:val="28"/>
        </w:rPr>
        <w:t>
</w:t>
      </w:r>
      <w:r>
        <w:rPr>
          <w:rFonts w:ascii="Times New Roman"/>
          <w:b w:val="false"/>
          <w:i w:val="false"/>
          <w:color w:val="000000"/>
          <w:sz w:val="28"/>
        </w:rPr>
        <w:t>
      3. Жобаның бірінші жылы аяқталғаннан кейін үш ай ішінде ЭЫДҰ Қазақстан Республикасының Үкіметіне шығыстар туралы жылдық есеп береді.</w:t>
      </w:r>
      <w:r>
        <w:br/>
      </w:r>
      <w:r>
        <w:rPr>
          <w:rFonts w:ascii="Times New Roman"/>
          <w:b w:val="false"/>
          <w:i w:val="false"/>
          <w:color w:val="000000"/>
          <w:sz w:val="28"/>
        </w:rPr>
        <w:t>
</w:t>
      </w:r>
      <w:r>
        <w:rPr>
          <w:rFonts w:ascii="Times New Roman"/>
          <w:b w:val="false"/>
          <w:i w:val="false"/>
          <w:color w:val="000000"/>
          <w:sz w:val="28"/>
        </w:rPr>
        <w:t>
      4. Жоба аяқталғаннан кейін алты ай ішінде ЭЫДҰ Қазақстан Республикасының Үкіметіне баяндау нысанында қорытынды есепті береді.</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 ішінде ЭЫДҰ Қазақстан Республикасының Үкіметіне шығыстар туралы қорытынды есеп береді.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осы Келісімнің ажырамас бөлігі болып табылатын </w:t>
      </w:r>
      <w:r>
        <w:rPr>
          <w:rFonts w:ascii="Times New Roman"/>
          <w:b w:val="false"/>
          <w:i w:val="false"/>
          <w:color w:val="000000"/>
          <w:sz w:val="28"/>
        </w:rPr>
        <w:t>3-қосымшада</w:t>
      </w:r>
      <w:r>
        <w:rPr>
          <w:rFonts w:ascii="Times New Roman"/>
          <w:b w:val="false"/>
          <w:i w:val="false"/>
          <w:color w:val="000000"/>
          <w:sz w:val="28"/>
        </w:rPr>
        <w:t xml:space="preserve"> сипатталғандай ЭЫДҰ есептілігінің стандартты форматына сәйкес шығындар туралы есепте қаржылық есептілікке қойылатын талаптар сақталатынымен келіседі.</w:t>
      </w:r>
    </w:p>
    <w:bookmarkEnd w:id="10"/>
    <w:bookmarkStart w:name="z28" w:id="11"/>
    <w:p>
      <w:pPr>
        <w:spacing w:after="0"/>
        <w:ind w:left="0"/>
        <w:jc w:val="left"/>
      </w:pPr>
      <w:r>
        <w:rPr>
          <w:rFonts w:ascii="Times New Roman"/>
          <w:b/>
          <w:i w:val="false"/>
          <w:color w:val="000000"/>
        </w:rPr>
        <w:t xml:space="preserve"> 
4-бап. Ақпарат алмасу</w:t>
      </w:r>
    </w:p>
    <w:bookmarkEnd w:id="11"/>
    <w:bookmarkStart w:name="z29" w:id="12"/>
    <w:p>
      <w:pPr>
        <w:spacing w:after="0"/>
        <w:ind w:left="0"/>
        <w:jc w:val="both"/>
      </w:pPr>
      <w:r>
        <w:rPr>
          <w:rFonts w:ascii="Times New Roman"/>
          <w:b w:val="false"/>
          <w:i w:val="false"/>
          <w:color w:val="000000"/>
          <w:sz w:val="28"/>
        </w:rPr>
        <w:t>
      Тараптар бір біріне жобаны жүзеге асыру үшін қажетті көмек пен ақпарат береді.</w:t>
      </w:r>
      <w:r>
        <w:br/>
      </w:r>
      <w:r>
        <w:rPr>
          <w:rFonts w:ascii="Times New Roman"/>
          <w:b w:val="false"/>
          <w:i w:val="false"/>
          <w:color w:val="000000"/>
          <w:sz w:val="28"/>
        </w:rPr>
        <w:t>
</w:t>
      </w:r>
      <w:r>
        <w:rPr>
          <w:rFonts w:ascii="Times New Roman"/>
          <w:b w:val="false"/>
          <w:i w:val="false"/>
          <w:color w:val="000000"/>
          <w:sz w:val="28"/>
        </w:rPr>
        <w:t>
      Тараптар арасындағы кез келген ақпаратпен алмасу мына мекенжайларға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үшін: Қазақстан Республикасы Ұлттық экономика министрлігі - 010000, Қазақстан Республикасы, Астана қаласы, «Есіл» ауданы, Орынбор көшесі, № 8 үй, тел.: + 7 (7172) 74 22 41, email: info@minplan.kz;</w:t>
      </w:r>
      <w:r>
        <w:br/>
      </w:r>
      <w:r>
        <w:rPr>
          <w:rFonts w:ascii="Times New Roman"/>
          <w:b w:val="false"/>
          <w:i w:val="false"/>
          <w:color w:val="000000"/>
          <w:sz w:val="28"/>
        </w:rPr>
        <w:t>
</w:t>
      </w:r>
      <w:r>
        <w:rPr>
          <w:rFonts w:ascii="Times New Roman"/>
          <w:b w:val="false"/>
          <w:i w:val="false"/>
          <w:color w:val="000000"/>
          <w:sz w:val="28"/>
        </w:rPr>
        <w:t>
      ЭЫДҰ үшін: 75775, Франция, Париж қаласы, тел.: +331 4524 1576, email: william.tompson@oecd.org.</w:t>
      </w:r>
    </w:p>
    <w:bookmarkEnd w:id="12"/>
    <w:bookmarkStart w:name="z33" w:id="13"/>
    <w:p>
      <w:pPr>
        <w:spacing w:after="0"/>
        <w:ind w:left="0"/>
        <w:jc w:val="left"/>
      </w:pPr>
      <w:r>
        <w:rPr>
          <w:rFonts w:ascii="Times New Roman"/>
          <w:b/>
          <w:i w:val="false"/>
          <w:color w:val="000000"/>
        </w:rPr>
        <w:t xml:space="preserve"> 
5-бап. Жобаның нәтижелерін пайдалану</w:t>
      </w:r>
    </w:p>
    <w:bookmarkEnd w:id="13"/>
    <w:bookmarkStart w:name="z34" w:id="14"/>
    <w:p>
      <w:pPr>
        <w:spacing w:after="0"/>
        <w:ind w:left="0"/>
        <w:jc w:val="both"/>
      </w:pPr>
      <w:r>
        <w:rPr>
          <w:rFonts w:ascii="Times New Roman"/>
          <w:b w:val="false"/>
          <w:i w:val="false"/>
          <w:color w:val="000000"/>
          <w:sz w:val="28"/>
        </w:rPr>
        <w:t>
      1. Жобаның кез келген нысандағы нәтижелері тек ЭЫДҰ-ның меншігі болып қалады.</w:t>
      </w:r>
      <w:r>
        <w:br/>
      </w:r>
      <w:r>
        <w:rPr>
          <w:rFonts w:ascii="Times New Roman"/>
          <w:b w:val="false"/>
          <w:i w:val="false"/>
          <w:color w:val="000000"/>
          <w:sz w:val="28"/>
        </w:rPr>
        <w:t>
</w:t>
      </w:r>
      <w:r>
        <w:rPr>
          <w:rFonts w:ascii="Times New Roman"/>
          <w:b w:val="false"/>
          <w:i w:val="false"/>
          <w:color w:val="000000"/>
          <w:sz w:val="28"/>
        </w:rPr>
        <w:t>
      2. Құжаттардың жіктелуіне және жіктеуден шығарылуына қатысты, үшінші тараптардың құқықтарын, сондай-ақ ЭЫДҰ қағидалары мен саясаты сақталатын болса, ЭЫДҰ Қазақстан Республикасының Үкіметіне кез келген мемлекеттік коммерциялық емес мақсаттар үшін жоба бойынша қорытынды есептің қағаз көшірмелерін пайдалануға, көшіруге және таратуға айрықша емес, қайтарып алынбайтын құқық береді. Қазақстан Республикасының Үкіметі де толықтай қорытынды есепті өз веб-сайтында орналастыра және тарата алады.</w:t>
      </w:r>
      <w:r>
        <w:br/>
      </w:r>
      <w:r>
        <w:rPr>
          <w:rFonts w:ascii="Times New Roman"/>
          <w:b w:val="false"/>
          <w:i w:val="false"/>
          <w:color w:val="000000"/>
          <w:sz w:val="28"/>
        </w:rPr>
        <w:t>
</w:t>
      </w:r>
      <w:r>
        <w:rPr>
          <w:rFonts w:ascii="Times New Roman"/>
          <w:b w:val="false"/>
          <w:i w:val="false"/>
          <w:color w:val="000000"/>
          <w:sz w:val="28"/>
        </w:rPr>
        <w:t>
      3. ЭЫДҰ-мен жекелеген келісімге сәйкес Қазақстан Республикасының Үкіметі жобаны басқа тілге аударуы мүмкін.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қажеттілікке қарай үнемі ЭЫДҰ-ның авторлық құқығын тиісті түрде таниды.</w:t>
      </w:r>
      <w:r>
        <w:br/>
      </w:r>
      <w:r>
        <w:rPr>
          <w:rFonts w:ascii="Times New Roman"/>
          <w:b w:val="false"/>
          <w:i w:val="false"/>
          <w:color w:val="000000"/>
          <w:sz w:val="28"/>
        </w:rPr>
        <w:t>
</w:t>
      </w:r>
      <w:r>
        <w:rPr>
          <w:rFonts w:ascii="Times New Roman"/>
          <w:b w:val="false"/>
          <w:i w:val="false"/>
          <w:color w:val="000000"/>
          <w:sz w:val="28"/>
        </w:rPr>
        <w:t>
      5. ЭЫДҰ осындай жарияланымның тілі мен үлгісіне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6. Қорытынды есеп Қазақстан Республикасы Үкіметінің жобаға қосқан үлесін тануын қамтитын болады және Қазақстан Республикасы Үкіметінің рәмізі жарияланымның мұқабасының артқы бетінде немесе жоғарыда көрсетілген мақұлдаудың жанында жарияланымның ішінде орналастырылады.</w:t>
      </w:r>
      <w:r>
        <w:br/>
      </w:r>
      <w:r>
        <w:rPr>
          <w:rFonts w:ascii="Times New Roman"/>
          <w:b w:val="false"/>
          <w:i w:val="false"/>
          <w:color w:val="000000"/>
          <w:sz w:val="28"/>
        </w:rPr>
        <w:t>
</w:t>
      </w:r>
      <w:r>
        <w:rPr>
          <w:rFonts w:ascii="Times New Roman"/>
          <w:b w:val="false"/>
          <w:i w:val="false"/>
          <w:color w:val="000000"/>
          <w:sz w:val="28"/>
        </w:rPr>
        <w:t>
      7.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табылады. ЭЫДҰ көрсетілген деректер мен ақпаратты өз есебін дайындау мақсатында және жобаны жүзеге асыруға қолдануға және/немесе енгізуге құқылы.</w:t>
      </w:r>
    </w:p>
    <w:bookmarkEnd w:id="14"/>
    <w:bookmarkStart w:name="z41" w:id="15"/>
    <w:p>
      <w:pPr>
        <w:spacing w:after="0"/>
        <w:ind w:left="0"/>
        <w:jc w:val="left"/>
      </w:pPr>
      <w:r>
        <w:rPr>
          <w:rFonts w:ascii="Times New Roman"/>
          <w:b/>
          <w:i w:val="false"/>
          <w:color w:val="000000"/>
        </w:rPr>
        <w:t xml:space="preserve"> 
6-бап. Дауларды шешу</w:t>
      </w:r>
    </w:p>
    <w:bookmarkEnd w:id="15"/>
    <w:bookmarkStart w:name="z42" w:id="16"/>
    <w:p>
      <w:pPr>
        <w:spacing w:after="0"/>
        <w:ind w:left="0"/>
        <w:jc w:val="both"/>
      </w:pPr>
      <w:r>
        <w:rPr>
          <w:rFonts w:ascii="Times New Roman"/>
          <w:b w:val="false"/>
          <w:i w:val="false"/>
          <w:color w:val="000000"/>
          <w:sz w:val="28"/>
        </w:rPr>
        <w:t>
      Осы Келісімді түсіндіруден, қолданудан немесе орындаудан, сондай-ақ оның қолданылуынан, жарамдылығынан немесе бұзылуынан немесе осыларға қатысты туындайтын және келіссөздер жолымен шешу мүмкін емес кез келген дау, келіспеушілік немесе наразылық Аралық соттың тұрақты палатасының осы Келісімді жасасу күніне қолданыстағы мемлекеттер мен халықаралық ұйымдар үшін Төрелік сотының факультативтік қағидаларына сәйкес міндетті күші бар соңғы төрелік талқылауымен шешіледі. Төрешілердің саны - біреу. Төреші Тараптар арасындағы уағдаластық арқылы таңдалады. Егер төрелік талап етілгеннен кейін үш айдың ішінде мұндай уағдаластыққа қол жеткізілмесе, төреші Тараптардың бірінің талабы бойынша жоғарыда көрсетілген қағидаларға сәйкес тағайындалады. Төрелік сот Франция, Парижде өтеді, барлық іс-жүргізу және ұсынылатын түсініктемелер ағылшын тілінде болуы тиіс.</w:t>
      </w:r>
    </w:p>
    <w:bookmarkEnd w:id="16"/>
    <w:bookmarkStart w:name="z43" w:id="17"/>
    <w:p>
      <w:pPr>
        <w:spacing w:after="0"/>
        <w:ind w:left="0"/>
        <w:jc w:val="left"/>
      </w:pPr>
      <w:r>
        <w:rPr>
          <w:rFonts w:ascii="Times New Roman"/>
          <w:b/>
          <w:i w:val="false"/>
          <w:color w:val="000000"/>
        </w:rPr>
        <w:t xml:space="preserve"> 
7-бап. Өзгерістер мен толықтырулар</w:t>
      </w:r>
    </w:p>
    <w:bookmarkEnd w:id="17"/>
    <w:bookmarkStart w:name="z44" w:id="18"/>
    <w:p>
      <w:pPr>
        <w:spacing w:after="0"/>
        <w:ind w:left="0"/>
        <w:jc w:val="both"/>
      </w:pPr>
      <w:r>
        <w:rPr>
          <w:rFonts w:ascii="Times New Roman"/>
          <w:b w:val="false"/>
          <w:i w:val="false"/>
          <w:color w:val="000000"/>
          <w:sz w:val="28"/>
        </w:rPr>
        <w:t>
      Осы Келісім Тараптардың өзара келісімі бойынша осы Келісімнің ажырамас бөлігі болып табылатын жекелеген түзетулер арқылы өзгертілуі және толықтырылуы мүмкін.</w:t>
      </w:r>
    </w:p>
    <w:bookmarkEnd w:id="18"/>
    <w:bookmarkStart w:name="z45" w:id="19"/>
    <w:p>
      <w:pPr>
        <w:spacing w:after="0"/>
        <w:ind w:left="0"/>
        <w:jc w:val="left"/>
      </w:pPr>
      <w:r>
        <w:rPr>
          <w:rFonts w:ascii="Times New Roman"/>
          <w:b/>
          <w:i w:val="false"/>
          <w:color w:val="000000"/>
        </w:rPr>
        <w:t xml:space="preserve"> 
8-бап. Күшіне енуі</w:t>
      </w:r>
    </w:p>
    <w:bookmarkEnd w:id="19"/>
    <w:bookmarkStart w:name="z46" w:id="20"/>
    <w:p>
      <w:pPr>
        <w:spacing w:after="0"/>
        <w:ind w:left="0"/>
        <w:jc w:val="both"/>
      </w:pPr>
      <w:r>
        <w:rPr>
          <w:rFonts w:ascii="Times New Roman"/>
          <w:b w:val="false"/>
          <w:i w:val="false"/>
          <w:color w:val="000000"/>
          <w:sz w:val="28"/>
        </w:rPr>
        <w:t>
      Осы Келісім қол қойылған күнінен бастап күшіне енеді, одан туындайтын барлық міндеттемелерді екі Тарап орындағанға дейін жарамды болады.</w:t>
      </w:r>
      <w:r>
        <w:br/>
      </w:r>
      <w:r>
        <w:rPr>
          <w:rFonts w:ascii="Times New Roman"/>
          <w:b w:val="false"/>
          <w:i w:val="false"/>
          <w:color w:val="000000"/>
          <w:sz w:val="28"/>
        </w:rPr>
        <w:t>
</w:t>
      </w:r>
      <w:r>
        <w:rPr>
          <w:rFonts w:ascii="Times New Roman"/>
          <w:b w:val="false"/>
          <w:i w:val="false"/>
          <w:color w:val="000000"/>
          <w:sz w:val="28"/>
        </w:rPr>
        <w:t>
      Қазақ, орыс және ағылшын тілдерінде екі төлнұсқа данада жасалды. Қазақ, орыс және ағылшын тілдеріндегі мәтіндерде сәйкессіздік болған жағдайда, ағылшын тіліндегі нұсқасы жалғыз төлнұсқа болып саналады.</w:t>
      </w:r>
    </w:p>
    <w:bookmarkEnd w:id="2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Экономикалық</w:t>
      </w:r>
      <w:r>
        <w:br/>
      </w:r>
      <w:r>
        <w:rPr>
          <w:rFonts w:ascii="Times New Roman"/>
          <w:b w:val="false"/>
          <w:i w:val="false"/>
          <w:color w:val="000000"/>
          <w:sz w:val="28"/>
        </w:rPr>
        <w:t>
</w:t>
      </w:r>
      <w:r>
        <w:rPr>
          <w:rFonts w:ascii="Times New Roman"/>
          <w:b w:val="false"/>
          <w:i/>
          <w:color w:val="000000"/>
          <w:sz w:val="28"/>
        </w:rPr>
        <w:t>          Үкіметі тарапынан           ынтымақтастық және даму</w:t>
      </w:r>
      <w:r>
        <w:br/>
      </w:r>
      <w:r>
        <w:rPr>
          <w:rFonts w:ascii="Times New Roman"/>
          <w:b w:val="false"/>
          <w:i w:val="false"/>
          <w:color w:val="000000"/>
          <w:sz w:val="28"/>
        </w:rPr>
        <w:t>
</w:t>
      </w:r>
      <w:r>
        <w:rPr>
          <w:rFonts w:ascii="Times New Roman"/>
          <w:b w:val="false"/>
          <w:i/>
          <w:color w:val="000000"/>
          <w:sz w:val="28"/>
        </w:rPr>
        <w:t>                                          ұйымы тарапынан</w:t>
      </w:r>
    </w:p>
    <w:p>
      <w:pPr>
        <w:spacing w:after="0"/>
        <w:ind w:left="0"/>
        <w:jc w:val="both"/>
      </w:pPr>
      <w:r>
        <w:rPr>
          <w:rFonts w:ascii="Times New Roman"/>
          <w:b w:val="false"/>
          <w:i w:val="false"/>
          <w:color w:val="000000"/>
          <w:sz w:val="28"/>
        </w:rPr>
        <w:t>      </w:t>
      </w:r>
      <w:r>
        <w:rPr>
          <w:rFonts w:ascii="Times New Roman"/>
          <w:b w:val="false"/>
          <w:i/>
          <w:color w:val="000000"/>
          <w:sz w:val="28"/>
        </w:rPr>
        <w:t>Ерболат Досаев                       Рольф Альтер</w:t>
      </w:r>
      <w:r>
        <w:br/>
      </w:r>
      <w:r>
        <w:rPr>
          <w:rFonts w:ascii="Times New Roman"/>
          <w:b w:val="false"/>
          <w:i w:val="false"/>
          <w:color w:val="000000"/>
          <w:sz w:val="28"/>
        </w:rPr>
        <w:t>
</w:t>
      </w:r>
      <w:r>
        <w:rPr>
          <w:rFonts w:ascii="Times New Roman"/>
          <w:b w:val="false"/>
          <w:i/>
          <w:color w:val="000000"/>
          <w:sz w:val="28"/>
        </w:rPr>
        <w:t>Қазақстан Республикасының   Мемлекеттік басқару және аумақтық даму</w:t>
      </w:r>
      <w:r>
        <w:br/>
      </w:r>
      <w:r>
        <w:rPr>
          <w:rFonts w:ascii="Times New Roman"/>
          <w:b w:val="false"/>
          <w:i w:val="false"/>
          <w:color w:val="000000"/>
          <w:sz w:val="28"/>
        </w:rPr>
        <w:t>
</w:t>
      </w:r>
      <w:r>
        <w:rPr>
          <w:rFonts w:ascii="Times New Roman"/>
          <w:b w:val="false"/>
          <w:i/>
          <w:color w:val="000000"/>
          <w:sz w:val="28"/>
        </w:rPr>
        <w:t>Ұлттық экономика министрі           директоратының директоры</w:t>
      </w:r>
    </w:p>
    <w:p>
      <w:pPr>
        <w:spacing w:after="0"/>
        <w:ind w:left="0"/>
        <w:jc w:val="both"/>
      </w:pPr>
      <w:r>
        <w:rPr>
          <w:rFonts w:ascii="Times New Roman"/>
          <w:b w:val="false"/>
          <w:i w:val="false"/>
          <w:color w:val="000000"/>
          <w:sz w:val="28"/>
        </w:rPr>
        <w:t>Қолы:...................    Қолы:...................</w:t>
      </w:r>
    </w:p>
    <w:p>
      <w:pPr>
        <w:spacing w:after="0"/>
        <w:ind w:left="0"/>
        <w:jc w:val="both"/>
      </w:pPr>
      <w:r>
        <w:rPr>
          <w:rFonts w:ascii="Times New Roman"/>
          <w:b w:val="false"/>
          <w:i w:val="false"/>
          <w:color w:val="000000"/>
          <w:sz w:val="28"/>
        </w:rPr>
        <w:t>Күні:...................    Күні:...................</w:t>
      </w:r>
    </w:p>
    <w:p>
      <w:pPr>
        <w:spacing w:after="0"/>
        <w:ind w:left="0"/>
        <w:jc w:val="both"/>
      </w:pPr>
      <w:r>
        <w:rPr>
          <w:rFonts w:ascii="Times New Roman"/>
          <w:b w:val="false"/>
          <w:i w:val="false"/>
          <w:color w:val="000000"/>
          <w:sz w:val="28"/>
        </w:rPr>
        <w:t>Энтони Дж. Роттьер</w:t>
      </w:r>
      <w:r>
        <w:br/>
      </w:r>
      <w:r>
        <w:rPr>
          <w:rFonts w:ascii="Times New Roman"/>
          <w:b w:val="false"/>
          <w:i w:val="false"/>
          <w:color w:val="000000"/>
          <w:sz w:val="28"/>
        </w:rPr>
        <w:t>
Атқарушы директор</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Күні:...................</w:t>
      </w:r>
    </w:p>
    <w:bookmarkStart w:name="z48" w:id="21"/>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xml:space="preserve">
мен Экономикалық ынтымақтастық  </w:t>
      </w:r>
      <w:r>
        <w:br/>
      </w:r>
      <w:r>
        <w:rPr>
          <w:rFonts w:ascii="Times New Roman"/>
          <w:b w:val="false"/>
          <w:i w:val="false"/>
          <w:color w:val="000000"/>
          <w:sz w:val="28"/>
        </w:rPr>
        <w:t xml:space="preserve">
және даму ұйымы арасындағы    </w:t>
      </w:r>
      <w:r>
        <w:br/>
      </w:r>
      <w:r>
        <w:rPr>
          <w:rFonts w:ascii="Times New Roman"/>
          <w:b w:val="false"/>
          <w:i w:val="false"/>
          <w:color w:val="000000"/>
          <w:sz w:val="28"/>
        </w:rPr>
        <w:t xml:space="preserve">
«Қалалық даму саясатына шолу»  </w:t>
      </w:r>
      <w:r>
        <w:br/>
      </w:r>
      <w:r>
        <w:rPr>
          <w:rFonts w:ascii="Times New Roman"/>
          <w:b w:val="false"/>
          <w:i w:val="false"/>
          <w:color w:val="000000"/>
          <w:sz w:val="28"/>
        </w:rPr>
        <w:t>
жобасын іске асыру туралы келісімге</w:t>
      </w:r>
      <w:r>
        <w:br/>
      </w:r>
      <w:r>
        <w:rPr>
          <w:rFonts w:ascii="Times New Roman"/>
          <w:b w:val="false"/>
          <w:i w:val="false"/>
          <w:color w:val="000000"/>
          <w:sz w:val="28"/>
        </w:rPr>
        <w:t xml:space="preserve">
1-қосымша            </w:t>
      </w:r>
    </w:p>
    <w:bookmarkEnd w:id="21"/>
    <w:bookmarkStart w:name="z49" w:id="22"/>
    <w:p>
      <w:pPr>
        <w:spacing w:after="0"/>
        <w:ind w:left="0"/>
        <w:jc w:val="left"/>
      </w:pPr>
      <w:r>
        <w:rPr>
          <w:rFonts w:ascii="Times New Roman"/>
          <w:b/>
          <w:i w:val="false"/>
          <w:color w:val="000000"/>
        </w:rPr>
        <w:t xml:space="preserve"> 
Қалалық даму саясатына шолу (бұдан әрі — шолу)</w:t>
      </w:r>
    </w:p>
    <w:bookmarkEnd w:id="22"/>
    <w:bookmarkStart w:name="z50" w:id="23"/>
    <w:p>
      <w:pPr>
        <w:spacing w:after="0"/>
        <w:ind w:left="0"/>
        <w:jc w:val="both"/>
      </w:pPr>
      <w:r>
        <w:rPr>
          <w:rFonts w:ascii="Times New Roman"/>
          <w:b w:val="false"/>
          <w:i w:val="false"/>
          <w:color w:val="000000"/>
          <w:sz w:val="28"/>
        </w:rPr>
        <w:t>
      I. Зерттеу жүргізу қажеттілігінің өзектілігі мен негіздемесі</w:t>
      </w:r>
      <w:r>
        <w:br/>
      </w:r>
      <w:r>
        <w:rPr>
          <w:rFonts w:ascii="Times New Roman"/>
          <w:b w:val="false"/>
          <w:i w:val="false"/>
          <w:color w:val="000000"/>
          <w:sz w:val="28"/>
        </w:rPr>
        <w:t>
</w:t>
      </w:r>
      <w:r>
        <w:rPr>
          <w:rFonts w:ascii="Times New Roman"/>
          <w:b w:val="false"/>
          <w:i w:val="false"/>
          <w:color w:val="000000"/>
          <w:sz w:val="28"/>
        </w:rPr>
        <w:t>
      Қалаларды дамыту проблемалары саны өсіп келе жатқан дамыған және дамушы елдердің өңірлік саясатында айрықша орын алады. Қалалар мен оларға сәйкес қала аудандарының ұлттық экономика үшін маңыздылығы оларды әлемдік экономикадағы басты ойыншыларға айналдырды. Нәтижесінде көптеген елдердің үкіметтері өз елдерінің экономикалық әлеуетін пайдалануда қалаларды дамытуды мемлекеттік қолдау жолымен жаңа мүмкіндіктер іздестіруде.</w:t>
      </w:r>
      <w:r>
        <w:br/>
      </w:r>
      <w:r>
        <w:rPr>
          <w:rFonts w:ascii="Times New Roman"/>
          <w:b w:val="false"/>
          <w:i w:val="false"/>
          <w:color w:val="000000"/>
          <w:sz w:val="28"/>
        </w:rPr>
        <w:t>
</w:t>
      </w:r>
      <w:r>
        <w:rPr>
          <w:rFonts w:ascii="Times New Roman"/>
          <w:b w:val="false"/>
          <w:i w:val="false"/>
          <w:color w:val="000000"/>
          <w:sz w:val="28"/>
        </w:rPr>
        <w:t>
      ЭЫДҰ-ға барлық мүше елдерде шоғырланған аумақтарды дамыту бойынша мемлекеттік шаралар қабылданады. Мақсаты дәстүрлі қалалық проблемаларды (қаланың өсуі, қараусыз қалған аудандар мен кедейліктің пайда болуы сияқты), бәсекеге қабілеттілік, қалалық маркетинг, экологиялық тұрақтылық және инновация стратегиясын әзірлеу сияқты жаңа мәселелерді шешу болып табылады.</w:t>
      </w:r>
    </w:p>
    <w:bookmarkEnd w:id="23"/>
    <w:bookmarkStart w:name="z53" w:id="24"/>
    <w:p>
      <w:pPr>
        <w:spacing w:after="0"/>
        <w:ind w:left="0"/>
        <w:jc w:val="both"/>
      </w:pPr>
      <w:r>
        <w:rPr>
          <w:rFonts w:ascii="Times New Roman"/>
          <w:b w:val="false"/>
          <w:i w:val="false"/>
          <w:color w:val="000000"/>
          <w:sz w:val="28"/>
        </w:rPr>
        <w:t>
      II. Зерттеудің мақсаты</w:t>
      </w:r>
      <w:r>
        <w:br/>
      </w:r>
      <w:r>
        <w:rPr>
          <w:rFonts w:ascii="Times New Roman"/>
          <w:b w:val="false"/>
          <w:i w:val="false"/>
          <w:color w:val="000000"/>
          <w:sz w:val="28"/>
        </w:rPr>
        <w:t>
</w:t>
      </w:r>
      <w:r>
        <w:rPr>
          <w:rFonts w:ascii="Times New Roman"/>
          <w:b w:val="false"/>
          <w:i w:val="false"/>
          <w:color w:val="000000"/>
          <w:sz w:val="28"/>
        </w:rPr>
        <w:t>
      Зерттеудің мақсаты - Қазақстан қалаларының даму саясатын, экономикалық, әлеуметтік және экологиялық аспектілерді қоса алғанда, кешенді бағалау, сондай-ақ оларды жетілдіру бойынша ұсынымдар әзірлеу.</w:t>
      </w:r>
    </w:p>
    <w:bookmarkEnd w:id="24"/>
    <w:bookmarkStart w:name="z55" w:id="25"/>
    <w:p>
      <w:pPr>
        <w:spacing w:after="0"/>
        <w:ind w:left="0"/>
        <w:jc w:val="both"/>
      </w:pPr>
      <w:r>
        <w:rPr>
          <w:rFonts w:ascii="Times New Roman"/>
          <w:b w:val="false"/>
          <w:i w:val="false"/>
          <w:color w:val="000000"/>
          <w:sz w:val="28"/>
        </w:rPr>
        <w:t>
      III. Зерттеудің міндеттері</w:t>
      </w:r>
      <w:r>
        <w:br/>
      </w:r>
      <w:r>
        <w:rPr>
          <w:rFonts w:ascii="Times New Roman"/>
          <w:b w:val="false"/>
          <w:i w:val="false"/>
          <w:color w:val="000000"/>
          <w:sz w:val="28"/>
        </w:rPr>
        <w:t>
</w:t>
      </w:r>
      <w:r>
        <w:rPr>
          <w:rFonts w:ascii="Times New Roman"/>
          <w:b w:val="false"/>
          <w:i w:val="false"/>
          <w:color w:val="000000"/>
          <w:sz w:val="28"/>
        </w:rPr>
        <w:t>
      1. Өңірлік мәселелер бойынша, оның ішінде Қазақстандағы ЭЫДҰ-ның алдыңғы және ағымдағы жұмыстарының жинақталған тәжірибесі негізінде қалалардың тұрақты даму саясатының кешенді бағалануын айқындау әдіснамасын әзірлеу.</w:t>
      </w:r>
      <w:r>
        <w:br/>
      </w:r>
      <w:r>
        <w:rPr>
          <w:rFonts w:ascii="Times New Roman"/>
          <w:b w:val="false"/>
          <w:i w:val="false"/>
          <w:color w:val="000000"/>
          <w:sz w:val="28"/>
        </w:rPr>
        <w:t>
</w:t>
      </w:r>
      <w:r>
        <w:rPr>
          <w:rFonts w:ascii="Times New Roman"/>
          <w:b w:val="false"/>
          <w:i w:val="false"/>
          <w:color w:val="000000"/>
          <w:sz w:val="28"/>
        </w:rPr>
        <w:t>
      2. Өңірлік мәселелер бойынша, оның ішінде Қазақстандағы ЭЫДҰ-ның алдыңғы және ағымдағы жинақталған тәжірибесі негізінде салыстырмалы перспективада өңірлік және ұлттық экономикаларды дамытуда аумақтардың рөлін талдау және бағалау.</w:t>
      </w:r>
      <w:r>
        <w:br/>
      </w:r>
      <w:r>
        <w:rPr>
          <w:rFonts w:ascii="Times New Roman"/>
          <w:b w:val="false"/>
          <w:i w:val="false"/>
          <w:color w:val="000000"/>
          <w:sz w:val="28"/>
        </w:rPr>
        <w:t>
</w:t>
      </w:r>
      <w:r>
        <w:rPr>
          <w:rFonts w:ascii="Times New Roman"/>
          <w:b w:val="false"/>
          <w:i w:val="false"/>
          <w:color w:val="000000"/>
          <w:sz w:val="28"/>
        </w:rPr>
        <w:t>
      3. Халықаралық салыстыруларды ескере отырып, әлеуметтік- экономикалық үрдістерді, өсудің әлеуетін және пайдаланбаған мүмкіндіктерді талдау және бағалау (ЭЫДҰ-ның өңірлік және қалалық деректер базасын, оның ішінде ЭЫДҰ-ға кіретін және кірмейтін экономикалардан бақылау өңірлері мен қалалық аумақтарды іріктеп алуды пайдалана отырып).</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өңірлік бәсекеге қабілеттілікті нығайту;</w:t>
      </w:r>
      <w:r>
        <w:br/>
      </w:r>
      <w:r>
        <w:rPr>
          <w:rFonts w:ascii="Times New Roman"/>
          <w:b w:val="false"/>
          <w:i w:val="false"/>
          <w:color w:val="000000"/>
          <w:sz w:val="28"/>
        </w:rPr>
        <w:t>
      әлеуметтік интеграция және орнықты дамыту;</w:t>
      </w:r>
      <w:r>
        <w:br/>
      </w:r>
      <w:r>
        <w:rPr>
          <w:rFonts w:ascii="Times New Roman"/>
          <w:b w:val="false"/>
          <w:i w:val="false"/>
          <w:color w:val="000000"/>
          <w:sz w:val="28"/>
        </w:rPr>
        <w:t>
      кластерлерді және өңірлік инновациялық жүйелерді дамыту;</w:t>
      </w:r>
      <w:r>
        <w:br/>
      </w:r>
      <w:r>
        <w:rPr>
          <w:rFonts w:ascii="Times New Roman"/>
          <w:b w:val="false"/>
          <w:i w:val="false"/>
          <w:color w:val="000000"/>
          <w:sz w:val="28"/>
        </w:rPr>
        <w:t>
      адами капиталды қалыптастыруда жоғары білімнің рөлін арттыру;</w:t>
      </w:r>
      <w:r>
        <w:br/>
      </w:r>
      <w:r>
        <w:rPr>
          <w:rFonts w:ascii="Times New Roman"/>
          <w:b w:val="false"/>
          <w:i w:val="false"/>
          <w:color w:val="000000"/>
          <w:sz w:val="28"/>
        </w:rPr>
        <w:t>
      еңбек ресурстарын және оларға байланысты басқару тетіктерін дамыту;</w:t>
      </w:r>
      <w:r>
        <w:br/>
      </w:r>
      <w:r>
        <w:rPr>
          <w:rFonts w:ascii="Times New Roman"/>
          <w:b w:val="false"/>
          <w:i w:val="false"/>
          <w:color w:val="000000"/>
          <w:sz w:val="28"/>
        </w:rPr>
        <w:t>
      көліктік және инженерлік инфрақұрылымды дамыту;</w:t>
      </w:r>
      <w:r>
        <w:br/>
      </w:r>
      <w:r>
        <w:rPr>
          <w:rFonts w:ascii="Times New Roman"/>
          <w:b w:val="false"/>
          <w:i w:val="false"/>
          <w:color w:val="000000"/>
          <w:sz w:val="28"/>
        </w:rPr>
        <w:t>
      әлеуметтік инфрақұрылымды дамыту;</w:t>
      </w:r>
      <w:r>
        <w:br/>
      </w:r>
      <w:r>
        <w:rPr>
          <w:rFonts w:ascii="Times New Roman"/>
          <w:b w:val="false"/>
          <w:i w:val="false"/>
          <w:color w:val="000000"/>
          <w:sz w:val="28"/>
        </w:rPr>
        <w:t>
      жер пайдалануды реттеу;</w:t>
      </w:r>
      <w:r>
        <w:br/>
      </w:r>
      <w:r>
        <w:rPr>
          <w:rFonts w:ascii="Times New Roman"/>
          <w:b w:val="false"/>
          <w:i w:val="false"/>
          <w:color w:val="000000"/>
          <w:sz w:val="28"/>
        </w:rPr>
        <w:t>
      туризмді дамыту;</w:t>
      </w:r>
      <w:r>
        <w:br/>
      </w:r>
      <w:r>
        <w:rPr>
          <w:rFonts w:ascii="Times New Roman"/>
          <w:b w:val="false"/>
          <w:i w:val="false"/>
          <w:color w:val="000000"/>
          <w:sz w:val="28"/>
        </w:rPr>
        <w:t>
      тікелей шетел инвестициялары көлемін ұлғайту; су ресурстарын басқаруды қоса алғанда, орнықты дамыту; шағын кеңістікте даму; климатты өзгерту және жасыл даму;</w:t>
      </w:r>
      <w:r>
        <w:br/>
      </w:r>
      <w:r>
        <w:rPr>
          <w:rFonts w:ascii="Times New Roman"/>
          <w:b w:val="false"/>
          <w:i w:val="false"/>
          <w:color w:val="000000"/>
          <w:sz w:val="28"/>
        </w:rPr>
        <w:t>
      қала аумағының қала құрылысы мақсатына сәйкес жер пайдалану рәсімдерін үйлестіру (тек селитебті аймақ болып айқындалған аумақтар шегінде тұрғын үй құрылысына (жаппай құрылыс салуға) жер бөлу рәсімдерін нақты реттеу) мақсаттарында саясат пен стратегияны әзірлеуді дамытуға үлес қосуы мүмкін ұсыныстар.</w:t>
      </w:r>
      <w:r>
        <w:br/>
      </w:r>
      <w:r>
        <w:rPr>
          <w:rFonts w:ascii="Times New Roman"/>
          <w:b w:val="false"/>
          <w:i w:val="false"/>
          <w:color w:val="000000"/>
          <w:sz w:val="28"/>
        </w:rPr>
        <w:t>
</w:t>
      </w:r>
      <w:r>
        <w:rPr>
          <w:rFonts w:ascii="Times New Roman"/>
          <w:b w:val="false"/>
          <w:i w:val="false"/>
          <w:color w:val="000000"/>
          <w:sz w:val="28"/>
        </w:rPr>
        <w:t>
      5. Өңірлік басқару, орталық және жергілікті атқарушы органдар арасындағы деңгейлес және сатылас институционалдық қатынастарды, жеке сектормен және азаматтық қоғаммен әріптестік қатынастарды қоса алғанда, қалаларды дамытуға ықпал ететін мемлекеттік басқару мәселелерін пысықтау.</w:t>
      </w:r>
      <w:r>
        <w:br/>
      </w:r>
      <w:r>
        <w:rPr>
          <w:rFonts w:ascii="Times New Roman"/>
          <w:b w:val="false"/>
          <w:i w:val="false"/>
          <w:color w:val="000000"/>
          <w:sz w:val="28"/>
        </w:rPr>
        <w:t>
</w:t>
      </w:r>
      <w:r>
        <w:rPr>
          <w:rFonts w:ascii="Times New Roman"/>
          <w:b w:val="false"/>
          <w:i w:val="false"/>
          <w:color w:val="000000"/>
          <w:sz w:val="28"/>
        </w:rPr>
        <w:t>
      6. Мыналар:</w:t>
      </w:r>
      <w:r>
        <w:br/>
      </w:r>
      <w:r>
        <w:rPr>
          <w:rFonts w:ascii="Times New Roman"/>
          <w:b w:val="false"/>
          <w:i w:val="false"/>
          <w:color w:val="000000"/>
          <w:sz w:val="28"/>
        </w:rPr>
        <w:t>
      көліктік және инженерлік инфрақұрылымды өңірлік жоспарлауды жетілдіру;</w:t>
      </w:r>
      <w:r>
        <w:br/>
      </w:r>
      <w:r>
        <w:rPr>
          <w:rFonts w:ascii="Times New Roman"/>
          <w:b w:val="false"/>
          <w:i w:val="false"/>
          <w:color w:val="000000"/>
          <w:sz w:val="28"/>
        </w:rPr>
        <w:t>
      әлеуметтік инфрақұрылымды өңірлік жоспарлауды жетілдіру;</w:t>
      </w:r>
      <w:r>
        <w:br/>
      </w:r>
      <w:r>
        <w:rPr>
          <w:rFonts w:ascii="Times New Roman"/>
          <w:b w:val="false"/>
          <w:i w:val="false"/>
          <w:color w:val="000000"/>
          <w:sz w:val="28"/>
        </w:rPr>
        <w:t>
      рекреациялық инфрақұрылымды және туризмді өңірлік жоспарлауды жетілдіру;</w:t>
      </w:r>
      <w:r>
        <w:br/>
      </w:r>
      <w:r>
        <w:rPr>
          <w:rFonts w:ascii="Times New Roman"/>
          <w:b w:val="false"/>
          <w:i w:val="false"/>
          <w:color w:val="000000"/>
          <w:sz w:val="28"/>
        </w:rPr>
        <w:t>
      әрбір өңірде халықтың барлық тобы үшін жұмысқа орналасу мүмкіндіктеріне қолжетімділікті жақсарту;</w:t>
      </w:r>
      <w:r>
        <w:br/>
      </w:r>
      <w:r>
        <w:rPr>
          <w:rFonts w:ascii="Times New Roman"/>
          <w:b w:val="false"/>
          <w:i w:val="false"/>
          <w:color w:val="000000"/>
          <w:sz w:val="28"/>
        </w:rPr>
        <w:t>
      мемлекеттік ресурстарды барынша тиімді пайдалануды қамтамасыз ету;</w:t>
      </w:r>
      <w:r>
        <w:br/>
      </w:r>
      <w:r>
        <w:rPr>
          <w:rFonts w:ascii="Times New Roman"/>
          <w:b w:val="false"/>
          <w:i w:val="false"/>
          <w:color w:val="000000"/>
          <w:sz w:val="28"/>
        </w:rPr>
        <w:t>
      ірі, орташа және шағын қалаларды, сондай-ақ моноқалалар мен шекара маңында шоғырланған аумақтарды дамытуға арналған стратегияны айқындау;</w:t>
      </w:r>
      <w:r>
        <w:br/>
      </w:r>
      <w:r>
        <w:rPr>
          <w:rFonts w:ascii="Times New Roman"/>
          <w:b w:val="false"/>
          <w:i w:val="false"/>
          <w:color w:val="000000"/>
          <w:sz w:val="28"/>
        </w:rPr>
        <w:t>
      биліктің әртүрлі деңгейлері арасындағы үйлестіруді жақсарту;</w:t>
      </w:r>
      <w:r>
        <w:br/>
      </w:r>
      <w:r>
        <w:rPr>
          <w:rFonts w:ascii="Times New Roman"/>
          <w:b w:val="false"/>
          <w:i w:val="false"/>
          <w:color w:val="000000"/>
          <w:sz w:val="28"/>
        </w:rPr>
        <w:t>
      Қазақстан Республикасы аумағында халықты шоғырландыру процестерін реттеу;</w:t>
      </w:r>
      <w:r>
        <w:br/>
      </w:r>
      <w:r>
        <w:rPr>
          <w:rFonts w:ascii="Times New Roman"/>
          <w:b w:val="false"/>
          <w:i w:val="false"/>
          <w:color w:val="000000"/>
          <w:sz w:val="28"/>
        </w:rPr>
        <w:t>
      қалалардың қосымша қаржыландыруды, оның ішінде бағалы қағаздар шығару есебінен қаржыландыруды тартуы;</w:t>
      </w:r>
      <w:r>
        <w:br/>
      </w:r>
      <w:r>
        <w:rPr>
          <w:rFonts w:ascii="Times New Roman"/>
          <w:b w:val="false"/>
          <w:i w:val="false"/>
          <w:color w:val="000000"/>
          <w:sz w:val="28"/>
        </w:rPr>
        <w:t>
      қалалардың инвестициялық тартымдылығын, оның ішінде аумақтардың брендингі есебінен арттыру;</w:t>
      </w:r>
      <w:r>
        <w:br/>
      </w:r>
      <w:r>
        <w:rPr>
          <w:rFonts w:ascii="Times New Roman"/>
          <w:b w:val="false"/>
          <w:i w:val="false"/>
          <w:color w:val="000000"/>
          <w:sz w:val="28"/>
        </w:rPr>
        <w:t>
      кластерлерді және өңірлік инновациялық жүйелерді дамыту бойынша ұсынымдар әзірлеу.</w:t>
      </w:r>
    </w:p>
    <w:bookmarkEnd w:id="25"/>
    <w:bookmarkStart w:name="z62" w:id="26"/>
    <w:p>
      <w:pPr>
        <w:spacing w:after="0"/>
        <w:ind w:left="0"/>
        <w:jc w:val="both"/>
      </w:pPr>
      <w:r>
        <w:rPr>
          <w:rFonts w:ascii="Times New Roman"/>
          <w:b w:val="false"/>
          <w:i w:val="false"/>
          <w:color w:val="000000"/>
          <w:sz w:val="28"/>
        </w:rPr>
        <w:t>
      IV. Жұмысты орындау кезеңдері, есеп берудің мерзімі мен нысаны</w:t>
      </w:r>
      <w:r>
        <w:br/>
      </w:r>
      <w:r>
        <w:rPr>
          <w:rFonts w:ascii="Times New Roman"/>
          <w:b w:val="false"/>
          <w:i w:val="false"/>
          <w:color w:val="000000"/>
          <w:sz w:val="28"/>
        </w:rPr>
        <w:t>
      Жобаны іске асыру барысы туралы бірінші есеп баяндау нысанында бірінші жыл аяқталғаннан кейін үш айдың ішінде, ал жобаның қорытынды есебі жоба аяқталғаннан кейін алты ай ішінде дайындалатын болады.</w:t>
      </w:r>
      <w:r>
        <w:br/>
      </w:r>
      <w:r>
        <w:rPr>
          <w:rFonts w:ascii="Times New Roman"/>
          <w:b w:val="false"/>
          <w:i w:val="false"/>
          <w:color w:val="000000"/>
          <w:sz w:val="28"/>
        </w:rPr>
        <w:t>
      Есеп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мекенжайға электронды және қағаз жеткізгіштермен ресми түрде жолданады.</w:t>
      </w:r>
    </w:p>
    <w:bookmarkEnd w:id="26"/>
    <w:bookmarkStart w:name="z63" w:id="27"/>
    <w:p>
      <w:pPr>
        <w:spacing w:after="0"/>
        <w:ind w:left="0"/>
        <w:jc w:val="both"/>
      </w:pPr>
      <w:r>
        <w:rPr>
          <w:rFonts w:ascii="Times New Roman"/>
          <w:b w:val="false"/>
          <w:i w:val="false"/>
          <w:color w:val="000000"/>
          <w:sz w:val="28"/>
        </w:rPr>
        <w:t>
      V. Кесте</w:t>
      </w:r>
      <w:r>
        <w:br/>
      </w:r>
      <w:r>
        <w:rPr>
          <w:rFonts w:ascii="Times New Roman"/>
          <w:b w:val="false"/>
          <w:i w:val="false"/>
          <w:color w:val="000000"/>
          <w:sz w:val="28"/>
        </w:rPr>
        <w:t>
      Жұмысты ұйымдастыру туралы жалпы идеяны ұсынатын жобаға арналған алдын ала кесте төменде берілген. Осы кесте бүкіл процесті іске асыру кезінде пысықталуы мүмкін.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2089"/>
        <w:gridCol w:w="8247"/>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уақыт</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Проблемалар шеңберін сызу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Шолудың басты тақырыптарын алдын ала талқылау.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есепті дайындау үшін ЭЫДҰ-ның егжей-тегжейлі сауалнама әзірлеуі және жергілікті командаға жіберуі.</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 туралы деректер мен ақпараттар есебі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1-4-айлар</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команданың елдің негізгі үрдістері мен ағымдағы саясаты туралы базалық есептің сандық және сапалық деректерін дайындауы.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миссия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5-ай</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ойыншылардан сұхбат алу мақсатында ЭЫДҰ командасы жүргізетін бес күндік зерттеу.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Шолудың алғашқы жазылған нұсқасын дайындау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4-12-айлар</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Шолудың алғашқы жазылған бірінші нұсқасын дайындау.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миссия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9-10-айлар</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жазылған нұсқаны дайындау барысындағы ЭЫДҰ-ның келесі миссиясы (5 күн).</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Шолудың алғашқы жазылған нұсқасын аяқтау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11-12-айлар</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шолудың алғашқы жазылған нұсқасын аяқтауы.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жазылған нұсқаны талқылау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12-13-айлар</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жергілікті командаға фактілер мен пікірлерді тексеру үшін шолудың алғашқы жазылған нұсқасын жолдауы; жергілікті команданың жоба бойынша өз ескертулерін жолдауы.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Шолудың жобасы және ұсынымдар бойынша жұмыстарды аяқтау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14-ай</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шолу бойынша жұмысты аяқтауы.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комитетіне таныстыру*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15-ай</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Аумақтық даму саясаты комитетіне (бұдан әрі - АДСК) мүше елдердің түсініктеме беруі және Комитеттің мақұлдауы үшін шолуды таныстыру.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есепті жариялау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АДСК мақұлдағаннан кейін*</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және ресми жарияланымды ұсына отырып, шолу бойынша жұмысты аяқтау; таныстыру елде өтуі мүмкін.</w:t>
            </w:r>
          </w:p>
        </w:tc>
      </w:tr>
    </w:tbl>
    <w:p>
      <w:pPr>
        <w:spacing w:after="0"/>
        <w:ind w:left="0"/>
        <w:jc w:val="both"/>
      </w:pPr>
      <w:r>
        <w:rPr>
          <w:rFonts w:ascii="Times New Roman"/>
          <w:b w:val="false"/>
          <w:i/>
          <w:color w:val="000000"/>
          <w:sz w:val="28"/>
        </w:rPr>
        <w:t>* Түпкілікті шолуды ЭЫДҰ Аумақтың даму саясаты комитеті немесе оның жұмыс топтарының біреуі бекітуі тиіс.</w:t>
      </w:r>
    </w:p>
    <w:bookmarkStart w:name="z64" w:id="28"/>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xml:space="preserve">
мен Экономикалық ынтымақтастық  </w:t>
      </w:r>
      <w:r>
        <w:br/>
      </w:r>
      <w:r>
        <w:rPr>
          <w:rFonts w:ascii="Times New Roman"/>
          <w:b w:val="false"/>
          <w:i w:val="false"/>
          <w:color w:val="000000"/>
          <w:sz w:val="28"/>
        </w:rPr>
        <w:t xml:space="preserve">
және даму ұйымы арасындағы    </w:t>
      </w:r>
      <w:r>
        <w:br/>
      </w:r>
      <w:r>
        <w:rPr>
          <w:rFonts w:ascii="Times New Roman"/>
          <w:b w:val="false"/>
          <w:i w:val="false"/>
          <w:color w:val="000000"/>
          <w:sz w:val="28"/>
        </w:rPr>
        <w:t xml:space="preserve">
«Қалалық даму саясатына шолу»  </w:t>
      </w:r>
      <w:r>
        <w:br/>
      </w:r>
      <w:r>
        <w:rPr>
          <w:rFonts w:ascii="Times New Roman"/>
          <w:b w:val="false"/>
          <w:i w:val="false"/>
          <w:color w:val="000000"/>
          <w:sz w:val="28"/>
        </w:rPr>
        <w:t>
жобасын іске асыру туралы келісімге</w:t>
      </w:r>
      <w:r>
        <w:br/>
      </w:r>
      <w:r>
        <w:rPr>
          <w:rFonts w:ascii="Times New Roman"/>
          <w:b w:val="false"/>
          <w:i w:val="false"/>
          <w:color w:val="000000"/>
          <w:sz w:val="28"/>
        </w:rPr>
        <w:t xml:space="preserve">
2-қосымша           </w:t>
      </w:r>
    </w:p>
    <w:bookmarkEnd w:id="28"/>
    <w:bookmarkStart w:name="z65" w:id="29"/>
    <w:p>
      <w:pPr>
        <w:spacing w:after="0"/>
        <w:ind w:left="0"/>
        <w:jc w:val="left"/>
      </w:pPr>
      <w:r>
        <w:rPr>
          <w:rFonts w:ascii="Times New Roman"/>
          <w:b/>
          <w:i w:val="false"/>
          <w:color w:val="000000"/>
        </w:rPr>
        <w:t xml:space="preserve"> 
Қоса берілетін евродағы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7"/>
        <w:gridCol w:w="5433"/>
      </w:tblGrid>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(евро)</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бойынша шығыстар</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221457</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(А.Т., үй-жайды жалға алу және т.б.)</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көрсетілетін қызметтер</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(жарияланым, аудармалар, және т.б.)</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гранттарының әкімшілігі</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жалпы сомасы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375741</w:t>
            </w:r>
          </w:p>
        </w:tc>
      </w:tr>
    </w:tbl>
    <w:bookmarkStart w:name="z66" w:id="30"/>
    <w:p>
      <w:pPr>
        <w:spacing w:after="0"/>
        <w:ind w:left="0"/>
        <w:jc w:val="both"/>
      </w:pPr>
      <w:r>
        <w:rPr>
          <w:rFonts w:ascii="Times New Roman"/>
          <w:b w:val="false"/>
          <w:i w:val="false"/>
          <w:color w:val="000000"/>
          <w:sz w:val="28"/>
        </w:rPr>
        <w:t>
      </w:t>
      </w:r>
      <w:r>
        <w:rPr>
          <w:rFonts w:ascii="Times New Roman"/>
          <w:b w:val="false"/>
          <w:i/>
          <w:color w:val="000000"/>
          <w:sz w:val="28"/>
        </w:rPr>
        <w:t>Ескертпе: бір бюджеттік желінің кез келген артық шығысы жалпы бюджет шеңберінде қала отырып, басқа бюджеттік желіге жұмсалмаған қаражат есебінен өтеледі.</w:t>
      </w:r>
    </w:p>
    <w:bookmarkEnd w:id="30"/>
    <w:bookmarkStart w:name="z67" w:id="31"/>
    <w:p>
      <w:pPr>
        <w:spacing w:after="0"/>
        <w:ind w:left="0"/>
        <w:jc w:val="both"/>
      </w:pPr>
      <w:r>
        <w:rPr>
          <w:rFonts w:ascii="Times New Roman"/>
          <w:b w:val="false"/>
          <w:i w:val="false"/>
          <w:color w:val="000000"/>
          <w:sz w:val="28"/>
        </w:rPr>
        <w:t>
      Осы бюджет жоғарыда </w:t>
      </w:r>
      <w:r>
        <w:rPr>
          <w:rFonts w:ascii="Times New Roman"/>
          <w:b w:val="false"/>
          <w:i w:val="false"/>
          <w:color w:val="000000"/>
          <w:sz w:val="28"/>
        </w:rPr>
        <w:t>3-бапта</w:t>
      </w:r>
      <w:r>
        <w:rPr>
          <w:rFonts w:ascii="Times New Roman"/>
          <w:b w:val="false"/>
          <w:i w:val="false"/>
          <w:color w:val="000000"/>
          <w:sz w:val="28"/>
        </w:rPr>
        <w:t xml:space="preserve"> көрсетілгендей, орыс тіліне аударуды қоса алғанда, зерттеуді дайындауға байланысты ЭЫДҰ шығыстарына сәйкес келеді.</w:t>
      </w:r>
    </w:p>
    <w:bookmarkEnd w:id="31"/>
    <w:bookmarkStart w:name="z68" w:id="32"/>
    <w:p>
      <w:pPr>
        <w:spacing w:after="0"/>
        <w:ind w:left="0"/>
        <w:jc w:val="both"/>
      </w:pPr>
      <w:r>
        <w:rPr>
          <w:rFonts w:ascii="Times New Roman"/>
          <w:b w:val="false"/>
          <w:i w:val="false"/>
          <w:color w:val="000000"/>
          <w:sz w:val="28"/>
        </w:rPr>
        <w:t>
      Осы бюджет мыналарды:</w:t>
      </w:r>
      <w:r>
        <w:br/>
      </w:r>
      <w:r>
        <w:rPr>
          <w:rFonts w:ascii="Times New Roman"/>
          <w:b w:val="false"/>
          <w:i w:val="false"/>
          <w:color w:val="000000"/>
          <w:sz w:val="28"/>
        </w:rPr>
        <w:t>
</w:t>
      </w:r>
      <w:r>
        <w:rPr>
          <w:rFonts w:ascii="Times New Roman"/>
          <w:b w:val="false"/>
          <w:i w:val="false"/>
          <w:color w:val="000000"/>
          <w:sz w:val="28"/>
        </w:rPr>
        <w:t>
      1) жергілікті команданы ұйымдастыруды және оның жұмысын қаржыландыруды;</w:t>
      </w:r>
      <w:r>
        <w:br/>
      </w:r>
      <w:r>
        <w:rPr>
          <w:rFonts w:ascii="Times New Roman"/>
          <w:b w:val="false"/>
          <w:i w:val="false"/>
          <w:color w:val="000000"/>
          <w:sz w:val="28"/>
        </w:rPr>
        <w:t>
</w:t>
      </w:r>
      <w:r>
        <w:rPr>
          <w:rFonts w:ascii="Times New Roman"/>
          <w:b w:val="false"/>
          <w:i w:val="false"/>
          <w:color w:val="000000"/>
          <w:sz w:val="28"/>
        </w:rPr>
        <w:t>
      2) логистиканы/елдегі далалық зерттеулерді жүргізуге арналған ұйымдастырушылық шығыстарды (бюджетпен жабылған қонақ үй, Қазақстанға келетін және Қазақстаннан кететін рейстер, Қазақстандағы ішкі рейстер және ЭЫДҰ командасының тұру шығыстарын қоспағанда);</w:t>
      </w:r>
      <w:r>
        <w:br/>
      </w:r>
      <w:r>
        <w:rPr>
          <w:rFonts w:ascii="Times New Roman"/>
          <w:b w:val="false"/>
          <w:i w:val="false"/>
          <w:color w:val="000000"/>
          <w:sz w:val="28"/>
        </w:rPr>
        <w:t>
</w:t>
      </w:r>
      <w:r>
        <w:rPr>
          <w:rFonts w:ascii="Times New Roman"/>
          <w:b w:val="false"/>
          <w:i w:val="false"/>
          <w:color w:val="000000"/>
          <w:sz w:val="28"/>
        </w:rPr>
        <w:t>
      3) шолуды Қазақстанда жариялауға байланысты, осы іс-шара(лар)ға ЭЫДҰ қызметкерлерінің қатысуына арналған шығыстардан басқа шығыстар (шолу алдындағы таныстырылымдар немесе конференциялар) құнын;</w:t>
      </w:r>
      <w:r>
        <w:br/>
      </w:r>
      <w:r>
        <w:rPr>
          <w:rFonts w:ascii="Times New Roman"/>
          <w:b w:val="false"/>
          <w:i w:val="false"/>
          <w:color w:val="000000"/>
          <w:sz w:val="28"/>
        </w:rPr>
        <w:t>
</w:t>
      </w:r>
      <w:r>
        <w:rPr>
          <w:rFonts w:ascii="Times New Roman"/>
          <w:b w:val="false"/>
          <w:i w:val="false"/>
          <w:color w:val="000000"/>
          <w:sz w:val="28"/>
        </w:rPr>
        <w:t>
      4) Қазақстан өкілдерінің ЭЫДҰ жиналыстарына іс-сапарларын;</w:t>
      </w:r>
      <w:r>
        <w:br/>
      </w:r>
      <w:r>
        <w:rPr>
          <w:rFonts w:ascii="Times New Roman"/>
          <w:b w:val="false"/>
          <w:i w:val="false"/>
          <w:color w:val="000000"/>
          <w:sz w:val="28"/>
        </w:rPr>
        <w:t>
</w:t>
      </w:r>
      <w:r>
        <w:rPr>
          <w:rFonts w:ascii="Times New Roman"/>
          <w:b w:val="false"/>
          <w:i w:val="false"/>
          <w:color w:val="000000"/>
          <w:sz w:val="28"/>
        </w:rPr>
        <w:t>
      5) сапарлар барысында ЭЫДҰ командасы аудармашылары шығыстарының құнын қамтымайтынын атап өткен жөн.</w:t>
      </w:r>
    </w:p>
    <w:bookmarkEnd w:id="32"/>
    <w:p>
      <w:pPr>
        <w:spacing w:after="0"/>
        <w:ind w:left="0"/>
        <w:jc w:val="both"/>
      </w:pPr>
      <w:r>
        <w:rPr>
          <w:rFonts w:ascii="Times New Roman"/>
          <w:b w:val="false"/>
          <w:i w:val="false"/>
          <w:color w:val="000000"/>
          <w:sz w:val="28"/>
        </w:rPr>
        <w:t>      Зерттеулердің нәтижелерін мүдделі тараптар талқылайды, ЭЫДҰ Қазақстан Үкіметімен зерттеу нәтижелерімен бөлісетін болады.</w:t>
      </w:r>
    </w:p>
    <w:bookmarkStart w:name="z74" w:id="33"/>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xml:space="preserve">
мен Экономикалық ынтымақтастық  </w:t>
      </w:r>
      <w:r>
        <w:br/>
      </w:r>
      <w:r>
        <w:rPr>
          <w:rFonts w:ascii="Times New Roman"/>
          <w:b w:val="false"/>
          <w:i w:val="false"/>
          <w:color w:val="000000"/>
          <w:sz w:val="28"/>
        </w:rPr>
        <w:t xml:space="preserve">
және даму ұйымы арасындағы    </w:t>
      </w:r>
      <w:r>
        <w:br/>
      </w:r>
      <w:r>
        <w:rPr>
          <w:rFonts w:ascii="Times New Roman"/>
          <w:b w:val="false"/>
          <w:i w:val="false"/>
          <w:color w:val="000000"/>
          <w:sz w:val="28"/>
        </w:rPr>
        <w:t xml:space="preserve">
«Қалалық даму саясатына шолу»  </w:t>
      </w:r>
      <w:r>
        <w:br/>
      </w:r>
      <w:r>
        <w:rPr>
          <w:rFonts w:ascii="Times New Roman"/>
          <w:b w:val="false"/>
          <w:i w:val="false"/>
          <w:color w:val="000000"/>
          <w:sz w:val="28"/>
        </w:rPr>
        <w:t>
жобасын іске асыру туралы келісімге</w:t>
      </w:r>
      <w:r>
        <w:br/>
      </w:r>
      <w:r>
        <w:rPr>
          <w:rFonts w:ascii="Times New Roman"/>
          <w:b w:val="false"/>
          <w:i w:val="false"/>
          <w:color w:val="000000"/>
          <w:sz w:val="28"/>
        </w:rPr>
        <w:t xml:space="preserve">
3-қосымша           </w:t>
      </w:r>
    </w:p>
    <w:bookmarkEnd w:id="33"/>
    <w:bookmarkStart w:name="z75" w:id="34"/>
    <w:p>
      <w:pPr>
        <w:spacing w:after="0"/>
        <w:ind w:left="0"/>
        <w:jc w:val="left"/>
      </w:pPr>
      <w:r>
        <w:rPr>
          <w:rFonts w:ascii="Times New Roman"/>
          <w:b/>
          <w:i w:val="false"/>
          <w:color w:val="000000"/>
        </w:rPr>
        <w:t xml:space="preserve"> 
ШЫҒЫНДАР ТУРАЛЫ СТАНДАРТТЫ ЕСЕП</w:t>
      </w:r>
    </w:p>
    <w:bookmarkEnd w:id="34"/>
    <w:p>
      <w:pPr>
        <w:spacing w:after="0"/>
        <w:ind w:left="0"/>
        <w:jc w:val="both"/>
      </w:pPr>
      <w:r>
        <w:rPr>
          <w:rFonts w:ascii="Times New Roman"/>
          <w:b w:val="false"/>
          <w:i w:val="false"/>
          <w:color w:val="000000"/>
          <w:sz w:val="28"/>
        </w:rPr>
        <w:t>ЭЫДҰ</w:t>
      </w:r>
      <w:r>
        <w:br/>
      </w:r>
      <w:r>
        <w:rPr>
          <w:rFonts w:ascii="Times New Roman"/>
          <w:b w:val="false"/>
          <w:i w:val="false"/>
          <w:color w:val="000000"/>
          <w:sz w:val="28"/>
        </w:rPr>
        <w:t>
Экономикалық ынтымақтастық</w:t>
      </w:r>
      <w:r>
        <w:br/>
      </w:r>
      <w:r>
        <w:rPr>
          <w:rFonts w:ascii="Times New Roman"/>
          <w:b w:val="false"/>
          <w:i w:val="false"/>
          <w:color w:val="000000"/>
          <w:sz w:val="28"/>
        </w:rPr>
        <w:t>
және даму ұйымы</w:t>
      </w:r>
    </w:p>
    <w:p>
      <w:pPr>
        <w:spacing w:after="0"/>
        <w:ind w:left="0"/>
        <w:jc w:val="both"/>
      </w:pPr>
      <w:r>
        <w:rPr>
          <w:rFonts w:ascii="Times New Roman"/>
          <w:b w:val="false"/>
          <w:i w:val="false"/>
          <w:color w:val="000000"/>
          <w:sz w:val="28"/>
        </w:rPr>
        <w:t>Сіздің сілтеме: донор және сілтеме: XXX</w:t>
      </w:r>
      <w:r>
        <w:br/>
      </w:r>
      <w:r>
        <w:rPr>
          <w:rFonts w:ascii="Times New Roman"/>
          <w:b w:val="false"/>
          <w:i w:val="false"/>
          <w:color w:val="000000"/>
          <w:sz w:val="28"/>
        </w:rPr>
        <w:t>
Біздің сілтеме: XXX</w:t>
      </w:r>
      <w:r>
        <w:br/>
      </w:r>
      <w:r>
        <w:rPr>
          <w:rFonts w:ascii="Times New Roman"/>
          <w:b w:val="false"/>
          <w:i w:val="false"/>
          <w:color w:val="000000"/>
          <w:sz w:val="28"/>
        </w:rPr>
        <w:t>
Сала: XXX</w:t>
      </w:r>
    </w:p>
    <w:bookmarkStart w:name="z76" w:id="35"/>
    <w:p>
      <w:pPr>
        <w:spacing w:after="0"/>
        <w:ind w:left="0"/>
        <w:jc w:val="left"/>
      </w:pPr>
      <w:r>
        <w:rPr>
          <w:rFonts w:ascii="Times New Roman"/>
          <w:b/>
          <w:i w:val="false"/>
          <w:color w:val="000000"/>
        </w:rPr>
        <w:t xml:space="preserve"> 
Сілтеме: Шығындар саласының сипаты</w:t>
      </w:r>
    </w:p>
    <w:bookmarkEnd w:id="35"/>
    <w:p>
      <w:pPr>
        <w:spacing w:after="0"/>
        <w:ind w:left="0"/>
        <w:jc w:val="both"/>
      </w:pPr>
      <w:r>
        <w:rPr>
          <w:rFonts w:ascii="Times New Roman"/>
          <w:b w:val="false"/>
          <w:i w:val="false"/>
          <w:color w:val="000000"/>
          <w:sz w:val="28"/>
        </w:rPr>
        <w:t>Жарна сомасы XXX евро</w:t>
      </w:r>
    </w:p>
    <w:p>
      <w:pPr>
        <w:spacing w:after="0"/>
        <w:ind w:left="0"/>
        <w:jc w:val="both"/>
      </w:pPr>
      <w:r>
        <w:rPr>
          <w:rFonts w:ascii="Times New Roman"/>
          <w:b w:val="false"/>
          <w:i w:val="false"/>
          <w:color w:val="000000"/>
          <w:sz w:val="28"/>
        </w:rPr>
        <w:t>КК/АА/ЖЖ бастап КК/АА/ЖЖ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1"/>
        <w:gridCol w:w="2669"/>
      </w:tblGrid>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бойынша шығыстар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r>
              <w:br/>
            </w:r>
            <w:r>
              <w:rPr>
                <w:rFonts w:ascii="Times New Roman"/>
                <w:b w:val="false"/>
                <w:i w:val="false"/>
                <w:color w:val="000000"/>
                <w:sz w:val="20"/>
              </w:rPr>
              <w:t>
(А.Т., үй-жайларды жалдау және т.б.)</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көрсетілетін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мен аудармаларға арналған басқа шығыстар (жарияланымдар, аудармалар және т.б.)</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гранттарының әкімшілігі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сомасы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ЭЫДҰ                                                             ЭЫДҰ</w:t>
      </w:r>
      <w:r>
        <w:br/>
      </w:r>
      <w:r>
        <w:rPr>
          <w:rFonts w:ascii="Times New Roman"/>
          <w:b w:val="false"/>
          <w:i w:val="false"/>
          <w:color w:val="000000"/>
          <w:sz w:val="28"/>
        </w:rPr>
        <w:t xml:space="preserve">
Директоры                                 Бухгалтер бөлімінің басшысы  Шығындар саласы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