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6ba1" w14:textId="ae86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2015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№ 448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«Денсаулық сақтау саласындағы аккредиттеу ережесін бекіту туралы» Қазақстан Республикасы Үкіметінің 2009 жылғы 12 қазандағы № 1559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2009 ж., № 42, 408-құжат).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2. «Қазақстан Республикасы Үкіметінің 2009 жылғы 12 қазандағы № 1559 қаулысына өзгерістер енгізу туралы» Қазақстан Республикасы Үкіметінің 2010 жылғы 31 тамыздағы № 849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2010 ж., № 49, 451-құжат).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3. «Денсаулық сақтау саласындағы аккредиттеу ережесін бекіту туралы» Қазақстан Республикасы Үкіметінің 2009 жылғы 12 қазандағы № 1559 қаулысына өзгеріс енгізу туралы» Қазақстан Республикасы Үкіметінің 2011 жылғы 31 тамыздағы № 982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2011 ж., № 52, 738-құжат).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4. «Денсаулық сақтау саласындағы аккредиттеу ережесін бекіту туралы» Қазақстан Республикасы Үкіметінің 2009 жылғы 12 қазандағы № 1559 қаулысына өзгерістер енгізу туралы» Қазақстан Республикасы Үкіметінің 2012 жылғы 11 желтоқсандағы № 1574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2013 ж., № 3, 53-құжат).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5. «Денсаулық сақтау саласындағы аккредиттеу ережесін бекіту туралы» Қазақстан Республикасы Үкіметінің 2009 жылғы 12 қазандағы № 1559 қаулысына өзгерістер мен толықтыру енгізу туралы» Қазақстан Республикасы Үкіметінің 2014 жылғы 17 сәуірдегі № 366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2014 ж., № 29, 238-құжат).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