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0dc3" w14:textId="08e0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Куба Республикасының Үкіметі арасындағы Қазақстан Республикасы мен Куба Республикасы азаматтарының қысқа мерзімді визасыз сапарлары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7 қазандағы № 816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Куба Республикасының Үкіметі арасындағы Қазақстан Республикасы мен Куба Республикасы азаматтарының қысқа мерзімді визасыз сапарлары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Канададағы Төтенше және Өкілетті Елшісі, Қазақстан Республикасының Куба Республикасындағы, Доминикан Республикасындағы, Ямакайдағы Төтенше және Өкілетті Елшісі қызметін қоса атқарушы Константин Васильевич Жигалов Қазақстан Республикасының Үкіметі мен Куба Республикасының Үкіметі арасындағы Қазақстан Республикасы мен Куба Республикасы азаматтарының қысқа мерзімді визасыз сапарлары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11.12.2015 </w:t>
      </w:r>
      <w:r>
        <w:rPr>
          <w:rFonts w:ascii="Times New Roman"/>
          <w:b w:val="false"/>
          <w:i w:val="false"/>
          <w:color w:val="000000"/>
          <w:sz w:val="28"/>
        </w:rPr>
        <w:t>№ 1002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7 қазандағы </w:t>
      </w:r>
      <w:r>
        <w:br/>
      </w:r>
      <w:r>
        <w:rPr>
          <w:rFonts w:ascii="Times New Roman"/>
          <w:b w:val="false"/>
          <w:i w:val="false"/>
          <w:color w:val="000000"/>
          <w:sz w:val="28"/>
        </w:rPr>
        <w:t xml:space="preserve">
№ 816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Куба Республикасының Үкіметі арасындағы Қазақстан Республикасы мен Куба Республикасы азаматтарының қысқа мерзімді визасыз сапарлары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Куба Республикасының Үкіметі</w:t>
      </w:r>
      <w:r>
        <w:br/>
      </w:r>
      <w:r>
        <w:rPr>
          <w:rFonts w:ascii="Times New Roman"/>
          <w:b w:val="false"/>
          <w:i w:val="false"/>
          <w:color w:val="000000"/>
          <w:sz w:val="28"/>
        </w:rPr>
        <w:t>
      өзара сыйластық қағидатына кепілдік беруді және азаматтардың өзара сапарларын оңайлатуды қалай отырып;</w:t>
      </w:r>
      <w:r>
        <w:br/>
      </w:r>
      <w:r>
        <w:rPr>
          <w:rFonts w:ascii="Times New Roman"/>
          <w:b w:val="false"/>
          <w:i w:val="false"/>
          <w:color w:val="000000"/>
          <w:sz w:val="28"/>
        </w:rPr>
        <w:t>
      Тараптар арасындағы достық қатынастарды одан әрі дамыту және тығыз байланыстарды нығайту мақсатында</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Жарамды паспорттарының иелері болып табылатын бір Тарап мемлекетінің азаматтары екінші Тарап мемлекетінің аумағына бірінші келген күнінен бастап бір жыл ішінде күнтізбелік 30 (отыз) күннен аспайтын кезең ішінде туристік немесе іскерлік сапар мақсатында екінші Тарап мемлекетінің аумағына визасыз келе алады, кете алады, транзитпен өте алады және онда бола алады.</w:t>
      </w:r>
    </w:p>
    <w:bookmarkEnd w:id="4"/>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both"/>
      </w:pPr>
      <w:r>
        <w:rPr>
          <w:rFonts w:ascii="Times New Roman"/>
          <w:b w:val="false"/>
          <w:i w:val="false"/>
          <w:color w:val="000000"/>
          <w:sz w:val="28"/>
        </w:rPr>
        <w:t>
      1. Осы Келісімнің мақсаты үшін жарамды паспорт мыналарды білдіреді:</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2) Куба Республикасы азаматының жалпыазаматтық паспорты.</w:t>
      </w:r>
      <w:r>
        <w:br/>
      </w:r>
      <w:r>
        <w:rPr>
          <w:rFonts w:ascii="Times New Roman"/>
          <w:b w:val="false"/>
          <w:i w:val="false"/>
          <w:color w:val="000000"/>
          <w:sz w:val="28"/>
        </w:rPr>
        <w:t>
</w:t>
      </w:r>
      <w:r>
        <w:rPr>
          <w:rFonts w:ascii="Times New Roman"/>
          <w:b w:val="false"/>
          <w:i w:val="false"/>
          <w:color w:val="000000"/>
          <w:sz w:val="28"/>
        </w:rPr>
        <w:t>
      2. Туризм екінші Тарап мемлекетінің аумағында жергілікті табыс көздерінің қаржылық міндеттемелеріне әкелуі мүмкін кіріс әкелетін қызметпен айналысуды көздемейтін ойын-сауық, танымдық, мәдени және басқа да мақсаттардағы саяхатты білдіреді.</w:t>
      </w:r>
      <w:r>
        <w:br/>
      </w:r>
      <w:r>
        <w:rPr>
          <w:rFonts w:ascii="Times New Roman"/>
          <w:b w:val="false"/>
          <w:i w:val="false"/>
          <w:color w:val="000000"/>
          <w:sz w:val="28"/>
        </w:rPr>
        <w:t>
</w:t>
      </w:r>
      <w:r>
        <w:rPr>
          <w:rFonts w:ascii="Times New Roman"/>
          <w:b w:val="false"/>
          <w:i w:val="false"/>
          <w:color w:val="000000"/>
          <w:sz w:val="28"/>
        </w:rPr>
        <w:t>
      3. Транзит өз мемлекетінің немесе үшінші мемлекеттің аумағындағы түпкілікті межелі орынға жету мақсатында Тараптардың бірінің мемлекетінің азаматтары үшін екінші Тарап мемлекетінің аумағына келу мүмкіндігін білдіреді.</w:t>
      </w:r>
      <w:r>
        <w:br/>
      </w:r>
      <w:r>
        <w:rPr>
          <w:rFonts w:ascii="Times New Roman"/>
          <w:b w:val="false"/>
          <w:i w:val="false"/>
          <w:color w:val="000000"/>
          <w:sz w:val="28"/>
        </w:rPr>
        <w:t>
</w:t>
      </w:r>
      <w:r>
        <w:rPr>
          <w:rFonts w:ascii="Times New Roman"/>
          <w:b w:val="false"/>
          <w:i w:val="false"/>
          <w:color w:val="000000"/>
          <w:sz w:val="28"/>
        </w:rPr>
        <w:t>
      4. Іскерлік сапар бір Тарап мемлекеті азаматтарының екінші Тарап мемлекетінің аумағында коммерциялық мүмкіндіктерді зерттеуге бағытталған ақылы қызмет атқармайтын сапарларын білдіреді.</w:t>
      </w:r>
      <w:r>
        <w:br/>
      </w:r>
      <w:r>
        <w:rPr>
          <w:rFonts w:ascii="Times New Roman"/>
          <w:b w:val="false"/>
          <w:i w:val="false"/>
          <w:color w:val="000000"/>
          <w:sz w:val="28"/>
        </w:rPr>
        <w:t>
</w:t>
      </w:r>
      <w:r>
        <w:rPr>
          <w:rFonts w:ascii="Times New Roman"/>
          <w:b w:val="false"/>
          <w:i w:val="false"/>
          <w:color w:val="000000"/>
          <w:sz w:val="28"/>
        </w:rPr>
        <w:t>
      5. Жоғарыда көрсетілген ережелерге сәйкес саяхаттап жүрген бір Тарап мемлекетінің азаматтары баратын Тарап мемлекетінің аумағында жұмыс орындарын иеленбейді немесе ақы төленетін қызметті орындамайды.</w:t>
      </w:r>
    </w:p>
    <w:bookmarkEnd w:id="6"/>
    <w:bookmarkStart w:name="z17" w:id="7"/>
    <w:p>
      <w:pPr>
        <w:spacing w:after="0"/>
        <w:ind w:left="0"/>
        <w:jc w:val="left"/>
      </w:pPr>
      <w:r>
        <w:rPr>
          <w:rFonts w:ascii="Times New Roman"/>
          <w:b/>
          <w:i w:val="false"/>
          <w:color w:val="000000"/>
        </w:rPr>
        <w:t xml:space="preserve"> 
3-бап</w:t>
      </w:r>
    </w:p>
    <w:bookmarkEnd w:id="7"/>
    <w:bookmarkStart w:name="z18" w:id="8"/>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қалуды, ақылы қызметті жүзеге асыруды, жұмысқа орналасуды, зерттеулермен, тағылымдамадан өтумен, оқумен және әлеуметтік жұмыстармен айналысуды, сондай-ақ техникалық көмек, миссионерлік, діни, көркемөнер қызметін орындауды немесе осы Келісімнің </w:t>
      </w:r>
      <w:r>
        <w:rPr>
          <w:rFonts w:ascii="Times New Roman"/>
          <w:b w:val="false"/>
          <w:i w:val="false"/>
          <w:color w:val="000000"/>
          <w:sz w:val="28"/>
        </w:rPr>
        <w:t>2-бабында</w:t>
      </w:r>
      <w:r>
        <w:rPr>
          <w:rFonts w:ascii="Times New Roman"/>
          <w:b w:val="false"/>
          <w:i w:val="false"/>
          <w:color w:val="000000"/>
          <w:sz w:val="28"/>
        </w:rPr>
        <w:t xml:space="preserve"> аталғандардан басқа қызметтің кез келген өзге де түрлерін жүзеге асыруды қалаған жағдайда, екінші Тарап мемлекетінің ұлттық заңнамасына сәйкес тиісті виза ресімдеу үшін жүгінуге тиіс.</w:t>
      </w:r>
    </w:p>
    <w:bookmarkEnd w:id="8"/>
    <w:bookmarkStart w:name="z19"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азаматтар халықаралық қатынастар үшін ашық шекараны кесіп өтудің барлық пункттері арқылы екінші Тарап мемлекетінің аумағына келе алады, транзитпен өте алады және одан кете алады.</w:t>
      </w:r>
    </w:p>
    <w:bookmarkEnd w:id="10"/>
    <w:bookmarkStart w:name="z21" w:id="11"/>
    <w:p>
      <w:pPr>
        <w:spacing w:after="0"/>
        <w:ind w:left="0"/>
        <w:jc w:val="left"/>
      </w:pPr>
      <w:r>
        <w:rPr>
          <w:rFonts w:ascii="Times New Roman"/>
          <w:b/>
          <w:i w:val="false"/>
          <w:color w:val="000000"/>
        </w:rPr>
        <w:t xml:space="preserve"> 
5-бап</w:t>
      </w:r>
    </w:p>
    <w:bookmarkEnd w:id="11"/>
    <w:bookmarkStart w:name="z22" w:id="12"/>
    <w:p>
      <w:pPr>
        <w:spacing w:after="0"/>
        <w:ind w:left="0"/>
        <w:jc w:val="both"/>
      </w:pPr>
      <w:r>
        <w:rPr>
          <w:rFonts w:ascii="Times New Roman"/>
          <w:b w:val="false"/>
          <w:i w:val="false"/>
          <w:color w:val="000000"/>
          <w:sz w:val="28"/>
        </w:rPr>
        <w:t>
      Осы Келісім бір Тарап мемлекетінің азаматтарын екінші Тарап мемлекетінің аумағында болу кезінде ұлттық заңнаманы сақтау міндетінен босатпайды.</w:t>
      </w:r>
    </w:p>
    <w:bookmarkEnd w:id="12"/>
    <w:bookmarkStart w:name="z23" w:id="13"/>
    <w:p>
      <w:pPr>
        <w:spacing w:after="0"/>
        <w:ind w:left="0"/>
        <w:jc w:val="left"/>
      </w:pPr>
      <w:r>
        <w:rPr>
          <w:rFonts w:ascii="Times New Roman"/>
          <w:b/>
          <w:i w:val="false"/>
          <w:color w:val="000000"/>
        </w:rPr>
        <w:t xml:space="preserve"> 
6-бап</w:t>
      </w:r>
    </w:p>
    <w:bookmarkEnd w:id="13"/>
    <w:bookmarkStart w:name="z24" w:id="14"/>
    <w:p>
      <w:pPr>
        <w:spacing w:after="0"/>
        <w:ind w:left="0"/>
        <w:jc w:val="both"/>
      </w:pPr>
      <w:r>
        <w:rPr>
          <w:rFonts w:ascii="Times New Roman"/>
          <w:b w:val="false"/>
          <w:i w:val="false"/>
          <w:color w:val="000000"/>
          <w:sz w:val="28"/>
        </w:rPr>
        <w:t>
      Тараптардың әрқайсысы екінші Тарап мемлекетінің аумағында болуы қолайсыз деп танылған бір Тарап мемлекеті азаматының келуінен бас тарту, болу мерзімін қысқарту немесе тоқтату құқығын өзінде сақтайды.</w:t>
      </w:r>
    </w:p>
    <w:bookmarkEnd w:id="14"/>
    <w:bookmarkStart w:name="z25" w:id="15"/>
    <w:p>
      <w:pPr>
        <w:spacing w:after="0"/>
        <w:ind w:left="0"/>
        <w:jc w:val="left"/>
      </w:pPr>
      <w:r>
        <w:rPr>
          <w:rFonts w:ascii="Times New Roman"/>
          <w:b/>
          <w:i w:val="false"/>
          <w:color w:val="000000"/>
        </w:rPr>
        <w:t xml:space="preserve"> 
7-бап</w:t>
      </w:r>
    </w:p>
    <w:bookmarkEnd w:id="15"/>
    <w:bookmarkStart w:name="z26" w:id="16"/>
    <w:p>
      <w:pPr>
        <w:spacing w:after="0"/>
        <w:ind w:left="0"/>
        <w:jc w:val="both"/>
      </w:pPr>
      <w:r>
        <w:rPr>
          <w:rFonts w:ascii="Times New Roman"/>
          <w:b w:val="false"/>
          <w:i w:val="false"/>
          <w:color w:val="000000"/>
          <w:sz w:val="28"/>
        </w:rPr>
        <w:t>
      Тараптардың әрқайсысы ұлттық қауіпсіздікті, қоғамдық тәртіп пен тұрғындардың денсаулығын сақтауды қамтамасыз ету мақсатында осы Келісімнің қолданысын толық немесе ішінара тоқтата алады. Осы Келісімнің қолданысын тоқтата тұру және қайта бастау туралы шешім екінші Тарапқа дипломатиялық арналар арқылы кідіріссіз жолданады.</w:t>
      </w:r>
    </w:p>
    <w:bookmarkEnd w:id="16"/>
    <w:bookmarkStart w:name="z27" w:id="17"/>
    <w:p>
      <w:pPr>
        <w:spacing w:after="0"/>
        <w:ind w:left="0"/>
        <w:jc w:val="left"/>
      </w:pPr>
      <w:r>
        <w:rPr>
          <w:rFonts w:ascii="Times New Roman"/>
          <w:b/>
          <w:i w:val="false"/>
          <w:color w:val="000000"/>
        </w:rPr>
        <w:t xml:space="preserve"> 
8-бап</w:t>
      </w:r>
    </w:p>
    <w:bookmarkEnd w:id="17"/>
    <w:bookmarkStart w:name="z28" w:id="18"/>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кезеңінде жарамды паспорттарын жоғалтқан немесе бүлдірген жағдайларда, аумақтан шығу мақсатында болу мемлекетінің аумағында өз мемлекетінің дипломатиялық өкілдігі немесе консулдық мекемесі берген тиісті жол жүру құжатын алуға тиіс.</w:t>
      </w:r>
    </w:p>
    <w:bookmarkEnd w:id="18"/>
    <w:bookmarkStart w:name="z29" w:id="19"/>
    <w:p>
      <w:pPr>
        <w:spacing w:after="0"/>
        <w:ind w:left="0"/>
        <w:jc w:val="left"/>
      </w:pPr>
      <w:r>
        <w:rPr>
          <w:rFonts w:ascii="Times New Roman"/>
          <w:b/>
          <w:i w:val="false"/>
          <w:color w:val="000000"/>
        </w:rPr>
        <w:t xml:space="preserve"> 
9-бап</w:t>
      </w:r>
    </w:p>
    <w:bookmarkEnd w:id="19"/>
    <w:bookmarkStart w:name="z30" w:id="20"/>
    <w:p>
      <w:pPr>
        <w:spacing w:after="0"/>
        <w:ind w:left="0"/>
        <w:jc w:val="both"/>
      </w:pPr>
      <w:r>
        <w:rPr>
          <w:rFonts w:ascii="Times New Roman"/>
          <w:b w:val="false"/>
          <w:i w:val="false"/>
          <w:color w:val="000000"/>
          <w:sz w:val="28"/>
        </w:rPr>
        <w:t>
      1. Тараптар осы Келісімге қол қойылған күннен бастап күнтізбелік 30 (отыз) күн ішінде дипломатиялық арналар арқылы өздерінің тиісті паспорттарының үлгілерімен алмасады.</w:t>
      </w:r>
      <w:r>
        <w:br/>
      </w:r>
      <w:r>
        <w:rPr>
          <w:rFonts w:ascii="Times New Roman"/>
          <w:b w:val="false"/>
          <w:i w:val="false"/>
          <w:color w:val="000000"/>
          <w:sz w:val="28"/>
        </w:rPr>
        <w:t>
</w:t>
      </w:r>
      <w:r>
        <w:rPr>
          <w:rFonts w:ascii="Times New Roman"/>
          <w:b w:val="false"/>
          <w:i w:val="false"/>
          <w:color w:val="000000"/>
          <w:sz w:val="28"/>
        </w:rPr>
        <w:t>
      2. Жарамды паспорттар өзгерген немесе жаңа паспорттар енгізілген жағдайларда, мүдделі Тарап жаңа үлгілерді олар қолданысқа енгізілетін күнге дейін кемінде күнтізбелік 30 (отыз) күннен кешіктірмей оларды қолдану туралы ақпаратпен бірге дипломатиялық арналар арқылы екінші Тарапқа жолдайды.</w:t>
      </w:r>
    </w:p>
    <w:bookmarkEnd w:id="20"/>
    <w:bookmarkStart w:name="z32" w:id="21"/>
    <w:p>
      <w:pPr>
        <w:spacing w:after="0"/>
        <w:ind w:left="0"/>
        <w:jc w:val="left"/>
      </w:pPr>
      <w:r>
        <w:rPr>
          <w:rFonts w:ascii="Times New Roman"/>
          <w:b/>
          <w:i w:val="false"/>
          <w:color w:val="000000"/>
        </w:rPr>
        <w:t xml:space="preserve"> 
10-бап</w:t>
      </w:r>
    </w:p>
    <w:bookmarkEnd w:id="21"/>
    <w:bookmarkStart w:name="z33" w:id="22"/>
    <w:p>
      <w:pPr>
        <w:spacing w:after="0"/>
        <w:ind w:left="0"/>
        <w:jc w:val="both"/>
      </w:pPr>
      <w:r>
        <w:rPr>
          <w:rFonts w:ascii="Times New Roman"/>
          <w:b w:val="false"/>
          <w:i w:val="false"/>
          <w:color w:val="000000"/>
          <w:sz w:val="28"/>
        </w:rPr>
        <w:t>
      1. Тараптардың өзара келісуі бойынша осы Келісімге оның ажырамас бөліктері болып табылатын, жеке хаттамалармен ресімделетін және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немесе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2. Осы Келісімнің ережелерін түсіндіруге немесе қолдануға қатысты кез келген даулар немесе келіспеушіліктер Тараптар арасындағы консультациялар немесе келіссөздер арқылы шешіледі.</w:t>
      </w:r>
    </w:p>
    <w:bookmarkEnd w:id="22"/>
    <w:bookmarkStart w:name="z35" w:id="23"/>
    <w:p>
      <w:pPr>
        <w:spacing w:after="0"/>
        <w:ind w:left="0"/>
        <w:jc w:val="left"/>
      </w:pPr>
      <w:r>
        <w:rPr>
          <w:rFonts w:ascii="Times New Roman"/>
          <w:b/>
          <w:i w:val="false"/>
          <w:color w:val="000000"/>
        </w:rPr>
        <w:t xml:space="preserve"> 
11-бап</w:t>
      </w:r>
    </w:p>
    <w:bookmarkEnd w:id="23"/>
    <w:bookmarkStart w:name="z36" w:id="24"/>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күнтізбелік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Тараптардың әрқайсысы дипломатиялық арналар арқылы екінші Тарапқа тиісті жазбаша хабарлама жолдай отырып, осы Келісімнің қолданысын кез келген уақытта тоқтата алады. Осы Келісім аталған хабарлама алынған күннен кейін күнтізбелік 90 (тоқсан) күн өткен соң өзінің қолданысын тоқтатады.</w:t>
      </w:r>
      <w:r>
        <w:br/>
      </w:r>
      <w:r>
        <w:rPr>
          <w:rFonts w:ascii="Times New Roman"/>
          <w:b w:val="false"/>
          <w:i w:val="false"/>
          <w:color w:val="000000"/>
          <w:sz w:val="28"/>
        </w:rPr>
        <w:t>
</w:t>
      </w:r>
      <w:r>
        <w:rPr>
          <w:rFonts w:ascii="Times New Roman"/>
          <w:b w:val="false"/>
          <w:i w:val="false"/>
          <w:color w:val="000000"/>
          <w:sz w:val="28"/>
        </w:rPr>
        <w:t>
      2015 жылғы _________________ ____________ қаласында әрқайсысы қазақ, испан, орыс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жүгінеді.</w:t>
      </w:r>
    </w:p>
    <w:bookmarkEnd w:id="2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Куба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