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13c3" w14:textId="dbc1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"2015 - 2017 жылдарға арналған республикалық бюджет туралы" Қазақстан Республикасының Заңын іске асыру туралы" Қазақстан Республикасы Үкіметінің 2014 жылғы 11 желтоқсандағы № 1300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20 қазандағы № 835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«2015 – 2017 жылдарға арналған республикалық бюджет туралы»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2014 жылғы 11 желтоқсандағы № 1300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35-қосымша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99-жолмен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460"/>
        <w:gridCol w:w="3763"/>
        <w:gridCol w:w="2072"/>
        <w:gridCol w:w="1775"/>
        <w:gridCol w:w="1615"/>
        <w:gridCol w:w="1615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b2b"/>
                <w:sz w:val="20"/>
              </w:rPr>
              <w:t>Қазақстан Республикасының әр өңірінен шыққан дарынды балаларды республикалық физика-математика мектебінде оқыту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дарынды балаларын мамандандырылған жалпыға білім беру оқу бағдарламалары мен балаларға арналған қосымша білім беру оқу бағдарламалары бойынша оқыту жөнінде білім беру қызметтерін ұсыну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«Республикалық физика-математика мектебі» КЕАҚ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«Дарынды балаларды оқыту және тәрбиелеу»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