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6c40" w14:textId="6ec6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қазандағы Кәмелетке толмағандарды олардың тұрақты тұратын мемлекеттерiне қайтару мәселелерi бойынша Тәуелсiз Мемлекеттер Достастығына қатысушы мемлекеттердiң ынтымақтастығы туралы келiсiмге атқару хаттамасына қол қою туралы</w:t>
      </w:r>
    </w:p>
    <w:p>
      <w:pPr>
        <w:spacing w:after="0"/>
        <w:ind w:left="0"/>
        <w:jc w:val="both"/>
      </w:pPr>
      <w:r>
        <w:rPr>
          <w:rFonts w:ascii="Times New Roman"/>
          <w:b w:val="false"/>
          <w:i w:val="false"/>
          <w:color w:val="000000"/>
          <w:sz w:val="28"/>
        </w:rPr>
        <w:t>Қазақстан Республикасы Үкіметінің 2015 жылғы 29 қазандағы № 864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2002 жылғы 7 қазандағы Кәмелетке толмағандарды олардың тұрақты тұратын мемлекеттерiне қайтару мәселелерi бойынша Тәуелсiз Мемлекеттер Достастығына қатысушы мемлекеттердiң ынтымақтастығы туралы келiсiмге </w:t>
      </w:r>
      <w:r>
        <w:rPr>
          <w:rFonts w:ascii="Times New Roman"/>
          <w:b w:val="false"/>
          <w:i w:val="false"/>
          <w:color w:val="000000"/>
          <w:sz w:val="28"/>
        </w:rPr>
        <w:t>атқару хаттамасының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xml:space="preserve">
      2. 2002 жылғы 7 қазандағы Кәмелетке толмағандарды олардың тұрақты тұратын мемлекеттерiне қайтару мәселелерi бойынша Тәуелсiз Мемлекеттер Достастығына қатысушы мемлекеттердiң ынтымақтастығы туралы келiсiмге атқару хаттамасына қол қойылсын.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2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29 қазандағы</w:t>
      </w:r>
      <w:r>
        <w:br/>
      </w:r>
      <w:r>
        <w:rPr>
          <w:rFonts w:ascii="Times New Roman"/>
          <w:b w:val="false"/>
          <w:i w:val="false"/>
          <w:color w:val="000000"/>
          <w:sz w:val="28"/>
        </w:rPr>
        <w:t xml:space="preserve">
№ 864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4" w:id="2"/>
    <w:p>
      <w:pPr>
        <w:spacing w:after="0"/>
        <w:ind w:left="0"/>
        <w:jc w:val="left"/>
      </w:pPr>
      <w:r>
        <w:rPr>
          <w:rFonts w:ascii="Times New Roman"/>
          <w:b/>
          <w:i w:val="false"/>
          <w:color w:val="000000"/>
        </w:rPr>
        <w:t xml:space="preserve"> 
2002 жылғы 7 қазандағы Кәмелетке толмағандарды олардың тұрақты тұратын мемлекеттерiне қайтару мәселелерi бойынша Тәуелсiз Мемлекеттер Достастығына қатысушы мемлекеттердiң ынтымақтастығы туралы келiсiмге </w:t>
      </w:r>
      <w:r>
        <w:br/>
      </w:r>
      <w:r>
        <w:rPr>
          <w:rFonts w:ascii="Times New Roman"/>
          <w:b/>
          <w:i w:val="false"/>
          <w:color w:val="000000"/>
        </w:rPr>
        <w:t>
АТҚАРУ ХАТТАМАСЫ</w:t>
      </w:r>
    </w:p>
    <w:bookmarkEnd w:id="2"/>
    <w:p>
      <w:pPr>
        <w:spacing w:after="0"/>
        <w:ind w:left="0"/>
        <w:jc w:val="both"/>
      </w:pPr>
      <w:r>
        <w:rPr>
          <w:rFonts w:ascii="Times New Roman"/>
          <w:b w:val="false"/>
          <w:i w:val="false"/>
          <w:color w:val="000000"/>
          <w:sz w:val="28"/>
        </w:rPr>
        <w:t>      Бұдан әрi Тараптар деп аталатын 2002 жылғы 7 қазандағы Кәмелетке толмағандарды олардың тұрақты тұратын мемлекеттерiне қайтару мәселелерi бойынша Тәуелсiз Мемлекеттер Достастығына қатысушы мемлекеттердiң ынтымақтастығы туралы </w:t>
      </w:r>
      <w:r>
        <w:rPr>
          <w:rFonts w:ascii="Times New Roman"/>
          <w:b w:val="false"/>
          <w:i w:val="false"/>
          <w:color w:val="000000"/>
          <w:sz w:val="28"/>
        </w:rPr>
        <w:t>келiсiмге</w:t>
      </w:r>
      <w:r>
        <w:rPr>
          <w:rFonts w:ascii="Times New Roman"/>
          <w:b w:val="false"/>
          <w:i w:val="false"/>
          <w:color w:val="000000"/>
          <w:sz w:val="28"/>
        </w:rPr>
        <w:t xml:space="preserve"> (бұдан әрі – Келісім) қатысушы мемлекеттердiң үкiметтерi </w:t>
      </w:r>
      <w:r>
        <w:br/>
      </w:r>
      <w:r>
        <w:rPr>
          <w:rFonts w:ascii="Times New Roman"/>
          <w:b w:val="false"/>
          <w:i w:val="false"/>
          <w:color w:val="000000"/>
          <w:sz w:val="28"/>
        </w:rPr>
        <w:t xml:space="preserve">
      Келісімнің 7-бабының ережелерін іске асыру мақсатында </w:t>
      </w:r>
      <w:r>
        <w:br/>
      </w:r>
      <w:r>
        <w:rPr>
          <w:rFonts w:ascii="Times New Roman"/>
          <w:b w:val="false"/>
          <w:i w:val="false"/>
          <w:color w:val="000000"/>
          <w:sz w:val="28"/>
        </w:rPr>
        <w:t>
      кәмелетке толмағандарды олардың тұрақты тұратын мемлекеттерiне қайтару кезінде Тараптар көтерген шығыстарды өтеуге байланысты мәселелерді неғұрлым толық реттеуге жалпы ұмтылыс білдіре отырып,</w:t>
      </w:r>
      <w:r>
        <w:br/>
      </w:r>
      <w:r>
        <w:rPr>
          <w:rFonts w:ascii="Times New Roman"/>
          <w:b w:val="false"/>
          <w:i w:val="false"/>
          <w:color w:val="000000"/>
          <w:sz w:val="28"/>
        </w:rPr>
        <w:t>
      төмендегілер туралы келісті:</w:t>
      </w:r>
    </w:p>
    <w:bookmarkStart w:name="z5"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xml:space="preserve">      Осы Атқару хаттамасы кәмелетке толмағандарды олардың тұрақты тұратын мемлекеттерiне қайтаруға байланысты шығыстарды өтеу кезінде Тараптар арасындағы өзара есеп айырысу тәртібін айқындайды. </w:t>
      </w:r>
    </w:p>
    <w:bookmarkStart w:name="z6"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Келісімнің 7-бабын іске асыруға байланысты Тараптар арасындағы өзара есеп айырысу АҚШ долларымен жүргізіледі.</w:t>
      </w:r>
    </w:p>
    <w:bookmarkStart w:name="z7" w:id="5"/>
    <w:p>
      <w:pPr>
        <w:spacing w:after="0"/>
        <w:ind w:left="0"/>
        <w:jc w:val="left"/>
      </w:pPr>
      <w:r>
        <w:rPr>
          <w:rFonts w:ascii="Times New Roman"/>
          <w:b/>
          <w:i w:val="false"/>
          <w:color w:val="000000"/>
        </w:rPr>
        <w:t xml:space="preserve"> 
3-бап</w:t>
      </w:r>
    </w:p>
    <w:bookmarkEnd w:id="5"/>
    <w:bookmarkStart w:name="z8" w:id="6"/>
    <w:p>
      <w:pPr>
        <w:spacing w:after="0"/>
        <w:ind w:left="0"/>
        <w:jc w:val="both"/>
      </w:pPr>
      <w:r>
        <w:rPr>
          <w:rFonts w:ascii="Times New Roman"/>
          <w:b w:val="false"/>
          <w:i w:val="false"/>
          <w:color w:val="000000"/>
          <w:sz w:val="28"/>
        </w:rPr>
        <w:t xml:space="preserve">
      1. Кәмелетке толмаған тұрақты тұратын мемлекеттің Тарапы тікелей кәмелетке толмағанды қайтару кезінде Тараптардың өкілдері қол қойған кәмелетке толмағанды қайтару туралы құжаттардың және есептік қаржылық құжаттардың негізінде кәмелетке толмағанды оның тұрақты тұратын мемлекетіне қайтару барысында шығыстарды кәмелетке толмаған болған мемлекеттің Тарапына өтейді. </w:t>
      </w:r>
      <w:r>
        <w:br/>
      </w:r>
      <w:r>
        <w:rPr>
          <w:rFonts w:ascii="Times New Roman"/>
          <w:b w:val="false"/>
          <w:i w:val="false"/>
          <w:color w:val="000000"/>
          <w:sz w:val="28"/>
        </w:rPr>
        <w:t>
</w:t>
      </w:r>
      <w:r>
        <w:rPr>
          <w:rFonts w:ascii="Times New Roman"/>
          <w:b w:val="false"/>
          <w:i w:val="false"/>
          <w:color w:val="000000"/>
          <w:sz w:val="28"/>
        </w:rPr>
        <w:t xml:space="preserve">
      2. Кәмелетке толмағанды оның тұрақты тұратын мемлекетіне қайтару барысында шығыстарды көтерген кәмелетке толмаған болған мемлекет Тарапының құзыретті органы кәмелетке толмағанды тұрақты тұратын мемлекетіне қайтарған кезінен бастап күнтізбелік 15 күн ішінде кәмелетке толмаған тұрақты тұратын мемлекет Тарапының құзыретті органына мынадай есептік қаржылық құжаттарды: </w:t>
      </w:r>
      <w:r>
        <w:br/>
      </w:r>
      <w:r>
        <w:rPr>
          <w:rFonts w:ascii="Times New Roman"/>
          <w:b w:val="false"/>
          <w:i w:val="false"/>
          <w:color w:val="000000"/>
          <w:sz w:val="28"/>
        </w:rPr>
        <w:t>
      а) кәмелетке толмағанның болған мемлекетінің мамандандырылған мекемелерінде болу фактісін растайтын құжаттарды;</w:t>
      </w:r>
      <w:r>
        <w:br/>
      </w:r>
      <w:r>
        <w:rPr>
          <w:rFonts w:ascii="Times New Roman"/>
          <w:b w:val="false"/>
          <w:i w:val="false"/>
          <w:color w:val="000000"/>
          <w:sz w:val="28"/>
        </w:rPr>
        <w:t>
      б) тұрақты тұратын мемлекетке жол жүру кезінде кәмелетке толмағанның жол жүру құжаттарының көшірмелерін;</w:t>
      </w:r>
      <w:r>
        <w:br/>
      </w:r>
      <w:r>
        <w:rPr>
          <w:rFonts w:ascii="Times New Roman"/>
          <w:b w:val="false"/>
          <w:i w:val="false"/>
          <w:color w:val="000000"/>
          <w:sz w:val="28"/>
        </w:rPr>
        <w:t>
      в) қайтар жолды қоса алғанда, кәмелетке толмағанды тұрақты тұратын мемлекетіне ертіп апаруды жүзеге асыратын құзыретті адамдардың жол жүру құжаттарының көшірмелерін;</w:t>
      </w:r>
      <w:r>
        <w:br/>
      </w:r>
      <w:r>
        <w:rPr>
          <w:rFonts w:ascii="Times New Roman"/>
          <w:b w:val="false"/>
          <w:i w:val="false"/>
          <w:color w:val="000000"/>
          <w:sz w:val="28"/>
        </w:rPr>
        <w:t>
      г) кәмелетке толмағанды ертіп апаруды жүзеге асыратын адамдардың кәмелетке толмағанның тұрақты тұратын мемлекетінің аумағында қонақ үйде (пәтерде) немесе өзге де тұрғын үй-жайда тұру фактісін растайтын құжаттардың және төлемнің (фискалдық чектің бар-жоғы) көшірмелерін;</w:t>
      </w:r>
      <w:r>
        <w:br/>
      </w:r>
      <w:r>
        <w:rPr>
          <w:rFonts w:ascii="Times New Roman"/>
          <w:b w:val="false"/>
          <w:i w:val="false"/>
          <w:color w:val="000000"/>
          <w:sz w:val="28"/>
        </w:rPr>
        <w:t>
      д) кәмелетке толмаған болған мемлекетінің заңнамасында белгіленген нормаларға сәйкес кәмелетке толмағанды ертіп апаруды асыратын құзыретті адамдарға тәуліктік төлемге арналған шығыстар туралы анықтаманы жолдайды.</w:t>
      </w:r>
      <w:r>
        <w:br/>
      </w:r>
      <w:r>
        <w:rPr>
          <w:rFonts w:ascii="Times New Roman"/>
          <w:b w:val="false"/>
          <w:i w:val="false"/>
          <w:color w:val="000000"/>
          <w:sz w:val="28"/>
        </w:rPr>
        <w:t>
      Жол жүру құжатында осы баптың «б» және «в» тармақтарында көрсетілген жол жүру құны туралы мәліметтер болмаған жағдайда, жүзеге асырылған жол жүру кезеңінде ұдайы тасымалдауды орындайтын көлік ұйымы (оның уәкілетті агенті) жол жүру құжатын (билетін) сатып алған күніне көліктің таңдалған түріне берген тасымалдау құны туралы анықтама да жолданады.</w:t>
      </w:r>
      <w:r>
        <w:br/>
      </w:r>
      <w:r>
        <w:rPr>
          <w:rFonts w:ascii="Times New Roman"/>
          <w:b w:val="false"/>
          <w:i w:val="false"/>
          <w:color w:val="000000"/>
          <w:sz w:val="28"/>
        </w:rPr>
        <w:t>
</w:t>
      </w:r>
      <w:r>
        <w:rPr>
          <w:rFonts w:ascii="Times New Roman"/>
          <w:b w:val="false"/>
          <w:i w:val="false"/>
          <w:color w:val="000000"/>
          <w:sz w:val="28"/>
        </w:rPr>
        <w:t xml:space="preserve">
      3. Тұруға арналған (оның ішінде броньдауға арналған шығындар) және тәуліктік шығыстар кәмелетке толмағанды қайтаруға байланысты шығыстарды көтерген ол болған мемлекеттің заңнамасында белгіленген нормаларға сәйкес нақты шығындар көлемінде өтеледі. </w:t>
      </w:r>
      <w:r>
        <w:br/>
      </w:r>
      <w:r>
        <w:rPr>
          <w:rFonts w:ascii="Times New Roman"/>
          <w:b w:val="false"/>
          <w:i w:val="false"/>
          <w:color w:val="000000"/>
          <w:sz w:val="28"/>
        </w:rPr>
        <w:t>
</w:t>
      </w:r>
      <w:r>
        <w:rPr>
          <w:rFonts w:ascii="Times New Roman"/>
          <w:b w:val="false"/>
          <w:i w:val="false"/>
          <w:color w:val="000000"/>
          <w:sz w:val="28"/>
        </w:rPr>
        <w:t xml:space="preserve">
      4. Кәмелетке толмағанды ертіп апаруды жүзеге асыратын адамдардың кәмелетке толмағанның тұрақты тұратын мемлекетінің ішінде жол жүруін және медициналық сақтандыруын төлеуге арналған шығыстар іс жүзіндегі шығындар мөлшерінде өтеледі. </w:t>
      </w:r>
      <w:r>
        <w:br/>
      </w:r>
      <w:r>
        <w:rPr>
          <w:rFonts w:ascii="Times New Roman"/>
          <w:b w:val="false"/>
          <w:i w:val="false"/>
          <w:color w:val="000000"/>
          <w:sz w:val="28"/>
        </w:rPr>
        <w:t>
</w:t>
      </w:r>
      <w:r>
        <w:rPr>
          <w:rFonts w:ascii="Times New Roman"/>
          <w:b w:val="false"/>
          <w:i w:val="false"/>
          <w:color w:val="000000"/>
          <w:sz w:val="28"/>
        </w:rPr>
        <w:t xml:space="preserve">
      5. Кәмелетке толмаған болған мемлекет Тарапының құзыретті органы есептік қаржылық құжаттармен бірге ақшалай қаражат аудару үшін банктік деректемелерді қамтитын шот ашады, сондай-ақ қайтарылуға жататын соманың есебін ұсынады. </w:t>
      </w:r>
      <w:r>
        <w:br/>
      </w:r>
      <w:r>
        <w:rPr>
          <w:rFonts w:ascii="Times New Roman"/>
          <w:b w:val="false"/>
          <w:i w:val="false"/>
          <w:color w:val="000000"/>
          <w:sz w:val="28"/>
        </w:rPr>
        <w:t>
</w:t>
      </w:r>
      <w:r>
        <w:rPr>
          <w:rFonts w:ascii="Times New Roman"/>
          <w:b w:val="false"/>
          <w:i w:val="false"/>
          <w:color w:val="000000"/>
          <w:sz w:val="28"/>
        </w:rPr>
        <w:t xml:space="preserve">
      6. Есеп-қисапта әрбір жолда шығыстардың атауы, жүргізілген шығыстарды растайтын құжаттардың атауы мен деректемелері, әрбір жол бойынша олар жүргізілген валютадағы шығыстар сомасы, соманы АҚШ долларымен қайта есептегеннен кейін алынған АҚШ долларына қайта есептеу бағамы қамтылады. Әрбір жол бойынша АҚШ долларымен алынған сома жинақталуға және «Жиыны» деген жазбамен көрсетілуге тиіс. </w:t>
      </w:r>
      <w:r>
        <w:br/>
      </w:r>
      <w:r>
        <w:rPr>
          <w:rFonts w:ascii="Times New Roman"/>
          <w:b w:val="false"/>
          <w:i w:val="false"/>
          <w:color w:val="000000"/>
          <w:sz w:val="28"/>
        </w:rPr>
        <w:t>
</w:t>
      </w:r>
      <w:r>
        <w:rPr>
          <w:rFonts w:ascii="Times New Roman"/>
          <w:b w:val="false"/>
          <w:i w:val="false"/>
          <w:color w:val="000000"/>
          <w:sz w:val="28"/>
        </w:rPr>
        <w:t xml:space="preserve">
      7. АҚШ долларына қайта есептеу шығыстар жүргізілген күнгі ұлттық валютаға қатысты шетел валюталарының ресми бағамдарын белгілеуге және жариялауға уәкілетті ұлттық орган бекіткен бағам бойынша шығыстар жүргізілген валютада жүзеге асырылады. </w:t>
      </w:r>
      <w:r>
        <w:br/>
      </w:r>
      <w:r>
        <w:rPr>
          <w:rFonts w:ascii="Times New Roman"/>
          <w:b w:val="false"/>
          <w:i w:val="false"/>
          <w:color w:val="000000"/>
          <w:sz w:val="28"/>
        </w:rPr>
        <w:t>
</w:t>
      </w:r>
      <w:r>
        <w:rPr>
          <w:rFonts w:ascii="Times New Roman"/>
          <w:b w:val="false"/>
          <w:i w:val="false"/>
          <w:color w:val="000000"/>
          <w:sz w:val="28"/>
        </w:rPr>
        <w:t xml:space="preserve">
      8. Кәмелетке толмағандарды қайтаруға байланысты Тараптардың шығыстарын ішкі қаржыландырудың, ақшалай қаражатты аудару үшін шот ашу мен оның жұмыс істеу тәртібі және шарттары Тараптар мемлекеттерінің ұлттық заңнамасына сәйкес айқындалады.  </w:t>
      </w:r>
    </w:p>
    <w:bookmarkEnd w:id="6"/>
    <w:bookmarkStart w:name="z16"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Кәмелетке толмағанның тұрақты тұратын мемлекеті Тарапының құзыретті органы есептiк қаржылық құжаттарды алған күнінен бастап күнтізбелік 30 күн ішінде ақшалай қаражатты аударуды жүзеге асырады.</w:t>
      </w:r>
    </w:p>
    <w:bookmarkStart w:name="z17"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Тараптардың келісімі бойынша осы Атқару хаттамасына тиісті хаттамамен ресімделетін, оның ажырамас бөлігі болып табылатын өзгерістер мен толықтырулар енгізілуі мүмкін.</w:t>
      </w:r>
    </w:p>
    <w:bookmarkStart w:name="z18"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Атқару хаттамасын қолдануға немесе түсіндіруге байланысты даулы мәселелер мүдделі Тараптардың консультациялары мен келіссөздері арқылы шешіледі.</w:t>
      </w:r>
    </w:p>
    <w:bookmarkStart w:name="z19"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Атқару хаттамасы оған қол қойған Тараптардың оның күшіне енуі үшін қажетті мемлекетішілік рәсімдерді орындағаны туралы үшінші хабарламаны депозитарий алған күнінен бастап 30 күн өткен соң күшіне енеді. Мемлекетішілік рәсімдерді кешірек орындаған Тараптар үшін Атқару хаттамасы депозитарий тиісті құжаттарды алған күнінен бастап 30 күн өткен соң күшіне енеді.</w:t>
      </w:r>
      <w:r>
        <w:br/>
      </w:r>
      <w:r>
        <w:rPr>
          <w:rFonts w:ascii="Times New Roman"/>
          <w:b w:val="false"/>
          <w:i w:val="false"/>
          <w:color w:val="000000"/>
          <w:sz w:val="28"/>
        </w:rPr>
        <w:t>
      Осы Атқару хаттамасы Келісімнің қолданылуы тоқтатылған күннен бастап өз қолданысын тоқтатады.</w:t>
      </w:r>
    </w:p>
    <w:bookmarkStart w:name="z20"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Атқару хаттамасы күшіне енгеннен кейін қосылу туралы құжатты депозитарийге беру арқылы Келісімге кез келген қатысушы мемлекеттің қосылуы үшін ашық.</w:t>
      </w:r>
      <w:r>
        <w:br/>
      </w:r>
      <w:r>
        <w:rPr>
          <w:rFonts w:ascii="Times New Roman"/>
          <w:b w:val="false"/>
          <w:i w:val="false"/>
          <w:color w:val="000000"/>
          <w:sz w:val="28"/>
        </w:rPr>
        <w:t>
      Қосылатын мемлекет үшін Атқару хаттамасы қосылу туралы құжатты депозитарий алған күнінен бастап 30 күн өткен соң күшіне енеді.</w:t>
      </w:r>
    </w:p>
    <w:p>
      <w:pPr>
        <w:spacing w:after="0"/>
        <w:ind w:left="0"/>
        <w:jc w:val="both"/>
      </w:pPr>
      <w:r>
        <w:rPr>
          <w:rFonts w:ascii="Times New Roman"/>
          <w:b w:val="false"/>
          <w:i w:val="false"/>
          <w:color w:val="000000"/>
          <w:sz w:val="28"/>
        </w:rPr>
        <w:t>      __________________________ қаласында орыс тілінде бір төлнұсқа данада жасалды. Төлнұсқа данасы Тәуелсіз Мемлекеттер Достастығының Атқару комитетінде сақталады, ол осы Атқару хаттамасына қол қойған әрбір мемлекетке оның куәландырылған көшірмесін жолдайды.</w:t>
      </w:r>
    </w:p>
    <w:tbl>
      <w:tblPr>
        <w:tblW w:w="0" w:type="auto"/>
        <w:tblCellSpacing w:w="0" w:type="auto"/>
        <w:tblBorders>
          <w:top w:val="none"/>
          <w:left w:val="none"/>
          <w:bottom w:val="none"/>
          <w:right w:val="none"/>
          <w:insideH w:val="none"/>
          <w:insideV w:val="none"/>
        </w:tblBorders>
      </w:tblPr>
      <w:tblGrid>
        <w:gridCol w:w="6100"/>
        <w:gridCol w:w="6120"/>
      </w:tblGrid>
      <w:tr>
        <w:trPr>
          <w:trHeight w:val="30" w:hRule="atLeast"/>
        </w:trPr>
        <w:tc>
          <w:tcPr>
            <w:tcW w:w="61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 xml:space="preserve">Үкіметі үшін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1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 xml:space="preserve">Үкіметі үшін </w:t>
            </w:r>
          </w:p>
        </w:tc>
      </w:tr>
      <w:tr>
        <w:trPr>
          <w:trHeight w:val="30" w:hRule="atLeast"/>
        </w:trPr>
        <w:tc>
          <w:tcPr>
            <w:tcW w:w="61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Беларусь Республикасының </w:t>
            </w:r>
            <w:r>
              <w:br/>
            </w:r>
            <w:r>
              <w:rPr>
                <w:rFonts w:ascii="Times New Roman"/>
                <w:b w:val="false"/>
                <w:i w:val="false"/>
                <w:color w:val="000000"/>
                <w:sz w:val="20"/>
              </w:rPr>
              <w:t>
</w:t>
            </w:r>
            <w:r>
              <w:rPr>
                <w:rFonts w:ascii="Times New Roman"/>
                <w:b w:val="false"/>
                <w:i/>
                <w:color w:val="000000"/>
                <w:sz w:val="20"/>
              </w:rPr>
              <w:t>Үкіметі үшін</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1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w:t>
            </w:r>
            <w:r>
              <w:br/>
            </w:r>
            <w:r>
              <w:rPr>
                <w:rFonts w:ascii="Times New Roman"/>
                <w:b w:val="false"/>
                <w:i w:val="false"/>
                <w:color w:val="000000"/>
                <w:sz w:val="20"/>
              </w:rPr>
              <w:t>
</w:t>
            </w:r>
            <w:r>
              <w:rPr>
                <w:rFonts w:ascii="Times New Roman"/>
                <w:b w:val="false"/>
                <w:i/>
                <w:color w:val="000000"/>
                <w:sz w:val="20"/>
              </w:rPr>
              <w:t xml:space="preserve">Үкіметі үшін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1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Украина </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1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