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653f9" w14:textId="c365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 Қазақстан Республикасы Үкіметінің 2008 жылғы 24 сәуірдегі № 387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2015 жылғы 13 қарашадағы № 912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министрлiгiнiң кейбiр мәселелерi туралы» Қазақстан Республикасы Үкiметiнiң 2008 жылғы 24 сәуiрдегi № 387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22, 205-құжат) мынадай өзгерістер мен толықтырулар енгiзiлсiн:</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Қазақстан Республикасы Қаржы министрлiгi туралы </w:t>
      </w:r>
      <w:r>
        <w:rPr>
          <w:rFonts w:ascii="Times New Roman"/>
          <w:b w:val="false"/>
          <w:i w:val="false"/>
          <w:color w:val="000000"/>
          <w:sz w:val="28"/>
        </w:rPr>
        <w:t>ережеде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орталық аппараттың </w:t>
      </w:r>
      <w:r>
        <w:rPr>
          <w:rFonts w:ascii="Times New Roman"/>
          <w:b w:val="false"/>
          <w:i w:val="false"/>
          <w:color w:val="000000"/>
          <w:sz w:val="28"/>
        </w:rPr>
        <w:t>функцияларында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114-33) тармақшамен толықтырылсын:</w:t>
      </w:r>
      <w:r>
        <w:br/>
      </w:r>
      <w:r>
        <w:rPr>
          <w:rFonts w:ascii="Times New Roman"/>
          <w:b w:val="false"/>
          <w:i w:val="false"/>
          <w:color w:val="000000"/>
          <w:sz w:val="28"/>
        </w:rPr>
        <w:t>
</w:t>
      </w:r>
      <w:r>
        <w:rPr>
          <w:rFonts w:ascii="Times New Roman"/>
          <w:b w:val="false"/>
          <w:i w:val="false"/>
          <w:color w:val="000000"/>
          <w:sz w:val="28"/>
        </w:rPr>
        <w:t>
      «114-33) терроризмді және экстремизмді қаржыландырумен байланысты ұйымдар мен тұлғалар тізбесіне енгізілген жеке тұлғаның тыныс-тіршілігін қамтамасыз етуі үшін оған қаражат төлеу тәртібін айқындау;»;</w:t>
      </w:r>
      <w:r>
        <w:br/>
      </w:r>
      <w:r>
        <w:rPr>
          <w:rFonts w:ascii="Times New Roman"/>
          <w:b w:val="false"/>
          <w:i w:val="false"/>
          <w:color w:val="000000"/>
          <w:sz w:val="28"/>
        </w:rPr>
        <w:t>
</w:t>
      </w:r>
      <w:r>
        <w:rPr>
          <w:rFonts w:ascii="Times New Roman"/>
          <w:b w:val="false"/>
          <w:i w:val="false"/>
          <w:color w:val="000000"/>
          <w:sz w:val="28"/>
        </w:rPr>
        <w:t>
      ведомстволардың функцияларында: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«229) уәкілетті органның ресми интернет-ресурсында орналастырылатын терроризмді және экстремизмді қаржыландырумен байланысты ұйымдар мен тұлғалардың тізбесін жасау және оны тиісті мемлекеттік органдарға электрондық түрде жіберу;»;</w:t>
      </w:r>
      <w:r>
        <w:br/>
      </w:r>
      <w:r>
        <w:rPr>
          <w:rFonts w:ascii="Times New Roman"/>
          <w:b w:val="false"/>
          <w:i w:val="false"/>
          <w:color w:val="000000"/>
          <w:sz w:val="28"/>
        </w:rPr>
        <w:t>
</w:t>
      </w:r>
      <w:r>
        <w:rPr>
          <w:rFonts w:ascii="Times New Roman"/>
          <w:b w:val="false"/>
          <w:i w:val="false"/>
          <w:color w:val="000000"/>
          <w:sz w:val="28"/>
        </w:rPr>
        <w:t>
      229-1) тармақша алып тасталсын;</w:t>
      </w:r>
      <w:r>
        <w:br/>
      </w:r>
      <w:r>
        <w:rPr>
          <w:rFonts w:ascii="Times New Roman"/>
          <w:b w:val="false"/>
          <w:i w:val="false"/>
          <w:color w:val="000000"/>
          <w:sz w:val="28"/>
        </w:rPr>
        <w:t>
</w:t>
      </w:r>
      <w:r>
        <w:rPr>
          <w:rFonts w:ascii="Times New Roman"/>
          <w:b w:val="false"/>
          <w:i w:val="false"/>
          <w:color w:val="000000"/>
          <w:sz w:val="28"/>
        </w:rPr>
        <w:t>
      229-2)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«229-2) уәкілетті органның ресми интернет-ресурсында орналастырылатын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мемлекеттердің (аумақтардың) тізбесін жасау;»;</w:t>
      </w:r>
      <w:r>
        <w:br/>
      </w:r>
      <w:r>
        <w:rPr>
          <w:rFonts w:ascii="Times New Roman"/>
          <w:b w:val="false"/>
          <w:i w:val="false"/>
          <w:color w:val="000000"/>
          <w:sz w:val="28"/>
        </w:rPr>
        <w:t>
</w:t>
      </w:r>
      <w:r>
        <w:rPr>
          <w:rFonts w:ascii="Times New Roman"/>
          <w:b w:val="false"/>
          <w:i w:val="false"/>
          <w:color w:val="000000"/>
          <w:sz w:val="28"/>
        </w:rPr>
        <w:t>
      229-3) тармақша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229-5) және 229-6)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«229-5)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адвокаттарды қоспағанда, «Қылмыстық жолмен алынған кірістерді заңдастыруға (жылыстатуға) және терроризмді қаржыландыруға қарсы іс-қимыл туралы» Қазақстан Республикасы Заңының 3-бабы 1-тармағының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 16) тармақшаларында көзделген қаржы мониторингі субъектілерін есепке алуды жүзеге асыру;</w:t>
      </w:r>
      <w:r>
        <w:br/>
      </w:r>
      <w:r>
        <w:rPr>
          <w:rFonts w:ascii="Times New Roman"/>
          <w:b w:val="false"/>
          <w:i w:val="false"/>
          <w:color w:val="000000"/>
          <w:sz w:val="28"/>
        </w:rPr>
        <w:t>
</w:t>
      </w:r>
      <w:r>
        <w:rPr>
          <w:rFonts w:ascii="Times New Roman"/>
          <w:b w:val="false"/>
          <w:i w:val="false"/>
          <w:color w:val="000000"/>
          <w:sz w:val="28"/>
        </w:rPr>
        <w:t>
      229-6) «Рұқсаттар және хабарламалар туралы» Қазақстан Республикасының Заңына сәйкес адвокаттарды қоспағанда, «Қылмыстық жолмен алынған кірістерді заңдастыруға (жылыстатуға) және терроризмді қаржыландыруға қарсы іс-қимыл туралы» Қазақстан Республикасы Заңының 3-бабы 1-тармағының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 16) тармақшаларында көзделген қаржы мониторингі субъектілерінен хабарламалар қабылдауды жүзеге асыру;»;</w:t>
      </w:r>
      <w:r>
        <w:br/>
      </w:r>
      <w:r>
        <w:rPr>
          <w:rFonts w:ascii="Times New Roman"/>
          <w:b w:val="false"/>
          <w:i w:val="false"/>
          <w:color w:val="000000"/>
          <w:sz w:val="28"/>
        </w:rPr>
        <w:t>
</w:t>
      </w:r>
      <w:r>
        <w:rPr>
          <w:rFonts w:ascii="Times New Roman"/>
          <w:b w:val="false"/>
          <w:i w:val="false"/>
          <w:color w:val="000000"/>
          <w:sz w:val="28"/>
        </w:rPr>
        <w:t>
мынадай мазмұндағы 229-7) және 229-8)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«229-7) қылмыстық жолмен алынған кірістерді заңдастыруға (жылыстатуға) және терроризмді қаржыландыруға қарсы іс-қимыл саласында тәуекелдерді бағалауды іске асыру жөніндегі жұмысты үйлестіру;</w:t>
      </w:r>
      <w:r>
        <w:br/>
      </w:r>
      <w:r>
        <w:rPr>
          <w:rFonts w:ascii="Times New Roman"/>
          <w:b w:val="false"/>
          <w:i w:val="false"/>
          <w:color w:val="000000"/>
          <w:sz w:val="28"/>
        </w:rPr>
        <w:t>
</w:t>
      </w:r>
      <w:r>
        <w:rPr>
          <w:rFonts w:ascii="Times New Roman"/>
          <w:b w:val="false"/>
          <w:i w:val="false"/>
          <w:color w:val="000000"/>
          <w:sz w:val="28"/>
        </w:rPr>
        <w:t>
      229-8) кірістерді заңдастыру (жылыстату) және терроризмді қаржыландыру тәуекелдеріне бағалау жүргізудің қағидаларын, сондай-ақ кірістерді заңдастыру (жылыстату) және терроризмді қаржыландыру тәуекелдерін төмендетуге бағытталған шараларды әзірлеу және Қазақстан Республикасы Үкіметіне бекітуге енгізу;»;</w:t>
      </w:r>
      <w:r>
        <w:br/>
      </w:r>
      <w:r>
        <w:rPr>
          <w:rFonts w:ascii="Times New Roman"/>
          <w:b w:val="false"/>
          <w:i w:val="false"/>
          <w:color w:val="000000"/>
          <w:sz w:val="28"/>
        </w:rPr>
        <w:t>
</w:t>
      </w:r>
      <w:r>
        <w:rPr>
          <w:rFonts w:ascii="Times New Roman"/>
          <w:b w:val="false"/>
          <w:i w:val="false"/>
          <w:color w:val="000000"/>
          <w:sz w:val="28"/>
        </w:rPr>
        <w:t>
      мынадай мазмұндағы 229-9), 229-10) және 229-11)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«229-9) терроризмді және экстремизмді қаржыландырумен байланысты ұйымдар мен тұлғалар тізбесіне енгізілген тұлғаның мүлкіне, оның ішінде заңды тұлғалардағы оқшауланған мүлкіне қамақ салу туралы мәселені шешу үшін мұндай мүлік туралы мәліметтерді Қазақстан Республикасының Бас прокуратурасына беру;</w:t>
      </w:r>
      <w:r>
        <w:br/>
      </w:r>
      <w:r>
        <w:rPr>
          <w:rFonts w:ascii="Times New Roman"/>
          <w:b w:val="false"/>
          <w:i w:val="false"/>
          <w:color w:val="000000"/>
          <w:sz w:val="28"/>
        </w:rPr>
        <w:t>
</w:t>
      </w:r>
      <w:r>
        <w:rPr>
          <w:rFonts w:ascii="Times New Roman"/>
          <w:b w:val="false"/>
          <w:i w:val="false"/>
          <w:color w:val="000000"/>
          <w:sz w:val="28"/>
        </w:rPr>
        <w:t>
      229-10) «Қылмыстық жолмен алынған кірістерді заңдастыруға (жылыстатуға) және терроризмді қаржыландыруға қарсы іс-қимыл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8-тармағының бірінші бөлігінің 1) тармақшасында көзделген операцияны жүргізу не жүргізуден бас тарту туралы шешім қабылдау;</w:t>
      </w:r>
      <w:r>
        <w:br/>
      </w:r>
      <w:r>
        <w:rPr>
          <w:rFonts w:ascii="Times New Roman"/>
          <w:b w:val="false"/>
          <w:i w:val="false"/>
          <w:color w:val="000000"/>
          <w:sz w:val="28"/>
        </w:rPr>
        <w:t>
</w:t>
      </w:r>
      <w:r>
        <w:rPr>
          <w:rFonts w:ascii="Times New Roman"/>
          <w:b w:val="false"/>
          <w:i w:val="false"/>
          <w:color w:val="000000"/>
          <w:sz w:val="28"/>
        </w:rPr>
        <w:t>
      229-11) ұйымды немесе жеке тұлғаны терроризмді және экстремизмді қаржыландырумен байланысты ұйымдар мен тұлғалар тізбесінен алып тастау туралы өтінішті қарау;»;</w:t>
      </w:r>
      <w:r>
        <w:br/>
      </w:r>
      <w:r>
        <w:rPr>
          <w:rFonts w:ascii="Times New Roman"/>
          <w:b w:val="false"/>
          <w:i w:val="false"/>
          <w:color w:val="000000"/>
          <w:sz w:val="28"/>
        </w:rPr>
        <w:t>
</w:t>
      </w:r>
      <w:r>
        <w:rPr>
          <w:rFonts w:ascii="Times New Roman"/>
          <w:b w:val="false"/>
          <w:i w:val="false"/>
          <w:color w:val="000000"/>
          <w:sz w:val="28"/>
        </w:rPr>
        <w:t>
      233) және 234)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«233) шет мемлекеттiң құзыреттi органының сұрау салуы бойынша жүзеге асырылатын қылмыстық жолмен алынған кiрiстердi заңдастыруға (жылыстатуға) және терроризмдi қаржыландыруға қарсы iс-қимыл туралы ақпараттар, мәліметтер мен құжаттар беру;</w:t>
      </w:r>
      <w:r>
        <w:br/>
      </w:r>
      <w:r>
        <w:rPr>
          <w:rFonts w:ascii="Times New Roman"/>
          <w:b w:val="false"/>
          <w:i w:val="false"/>
          <w:color w:val="000000"/>
          <w:sz w:val="28"/>
        </w:rPr>
        <w:t>
</w:t>
      </w:r>
      <w:r>
        <w:rPr>
          <w:rFonts w:ascii="Times New Roman"/>
          <w:b w:val="false"/>
          <w:i w:val="false"/>
          <w:color w:val="000000"/>
          <w:sz w:val="28"/>
        </w:rPr>
        <w:t>
      234) ақпаратты, мәліметтер мен құжаттарды беруден бас тарту үшін негiздердi көрсете отырып, шет мемлекеттiң сұрау салған құзыреттi органына бас тарту туралы хабарлау;»;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17-тармақтың</w:t>
      </w:r>
      <w:r>
        <w:rPr>
          <w:rFonts w:ascii="Times New Roman"/>
          <w:b w:val="false"/>
          <w:i w:val="false"/>
          <w:color w:val="000000"/>
          <w:sz w:val="28"/>
        </w:rPr>
        <w:t xml:space="preserve"> 11)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күдікті операция белгілері анықталған жағдайда, үш жұмыс күніне дейінгі мерзімге ақшамен және (немесе) өзге де мүлікпен жасалатын операцияларды тоқтату туралы шешім шығару;».</w:t>
      </w:r>
      <w:r>
        <w:br/>
      </w:r>
      <w:r>
        <w:rPr>
          <w:rFonts w:ascii="Times New Roman"/>
          <w:b w:val="false"/>
          <w:i w:val="false"/>
          <w:color w:val="000000"/>
          <w:sz w:val="28"/>
        </w:rPr>
        <w:t>
</w:t>
      </w:r>
      <w:r>
        <w:rPr>
          <w:rFonts w:ascii="Times New Roman"/>
          <w:b w:val="false"/>
          <w:i w:val="false"/>
          <w:color w:val="000000"/>
          <w:sz w:val="28"/>
        </w:rPr>
        <w:t>
      2. Осы қаулы:</w:t>
      </w:r>
      <w:r>
        <w:br/>
      </w:r>
      <w:r>
        <w:rPr>
          <w:rFonts w:ascii="Times New Roman"/>
          <w:b w:val="false"/>
          <w:i w:val="false"/>
          <w:color w:val="000000"/>
          <w:sz w:val="28"/>
        </w:rPr>
        <w:t>
</w:t>
      </w:r>
      <w:r>
        <w:rPr>
          <w:rFonts w:ascii="Times New Roman"/>
          <w:b w:val="false"/>
          <w:i w:val="false"/>
          <w:color w:val="000000"/>
          <w:sz w:val="28"/>
        </w:rPr>
        <w:t>
      1) 2016 жылғы 6 ақпаннан бастап қолданысқа енгізілетін 1-тармақтың бесінші, алтыншы, жетінші, сегізінші, тоғызыншы, оныншы, жиырмасыншы, жиырма бірінші, жиырма екінші және жиырма үшінші абзацтарын;</w:t>
      </w:r>
      <w:r>
        <w:br/>
      </w:r>
      <w:r>
        <w:rPr>
          <w:rFonts w:ascii="Times New Roman"/>
          <w:b w:val="false"/>
          <w:i w:val="false"/>
          <w:color w:val="000000"/>
          <w:sz w:val="28"/>
        </w:rPr>
        <w:t>
</w:t>
      </w:r>
      <w:r>
        <w:rPr>
          <w:rFonts w:ascii="Times New Roman"/>
          <w:b w:val="false"/>
          <w:i w:val="false"/>
          <w:color w:val="000000"/>
          <w:sz w:val="28"/>
        </w:rPr>
        <w:t>
      2) 2017 жылғы 1 қаңтардан бастап қолданысқа енгізілетін 1-тармақтың он төртінші, он бесінші және он алтыншы абзацтарын қоспағанда,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