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afaa" w14:textId="af1a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теміржол жолаушылар көлігі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25 қарашадағы № 945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теміржол жолаушылар көлігі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теміржол</w:t>
      </w:r>
      <w:r>
        <w:br/>
      </w:r>
      <w:r>
        <w:rPr>
          <w:rFonts w:ascii="Times New Roman"/>
          <w:b/>
          <w:i w:val="false"/>
          <w:color w:val="000000"/>
        </w:rPr>
        <w:t>
жолаушылар көлігі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«Қазақстан Республикасындағы көлiк туралы» 1994 жылғы </w:t>
      </w:r>
      <w:r>
        <w:br/>
      </w:r>
      <w:r>
        <w:rPr>
          <w:rFonts w:ascii="Times New Roman"/>
          <w:b w:val="false"/>
          <w:i w:val="false"/>
          <w:color w:val="000000"/>
          <w:sz w:val="28"/>
        </w:rPr>
        <w:t>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19-II, 96-құжат; № 21, 123-құжат; 2015 ж., № 1, 2-құжат):</w:t>
      </w:r>
      <w:r>
        <w:br/>
      </w:r>
      <w:r>
        <w:rPr>
          <w:rFonts w:ascii="Times New Roman"/>
          <w:b w:val="false"/>
          <w:i w:val="false"/>
          <w:color w:val="000000"/>
          <w:sz w:val="28"/>
        </w:rPr>
        <w:t>
      9-баптың төртінші бөлігі мынадай редакцияда жазылсын:</w:t>
      </w:r>
      <w:r>
        <w:br/>
      </w:r>
      <w:r>
        <w:rPr>
          <w:rFonts w:ascii="Times New Roman"/>
          <w:b w:val="false"/>
          <w:i w:val="false"/>
          <w:color w:val="000000"/>
          <w:sz w:val="28"/>
        </w:rPr>
        <w:t>
      «Рентабельдiлiгi қолданылып жүрген реттелетiн тарифтермен қамтамасыз етiлмейтiн жолаушылар тасымалын ұйымдастыру туралы шешiмдер қабылдаған мемлекеттік органдар тасымалдаушылар залалдарын немесе шығыстарын субсидиялауды бюджет қаражаты есебінен қамтамасыз етедi.».</w:t>
      </w:r>
      <w:r>
        <w:br/>
      </w:r>
      <w:r>
        <w:rPr>
          <w:rFonts w:ascii="Times New Roman"/>
          <w:b w:val="false"/>
          <w:i w:val="false"/>
          <w:color w:val="000000"/>
          <w:sz w:val="28"/>
        </w:rPr>
        <w:t>
      2.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w:t>
      </w:r>
      <w:r>
        <w:br/>
      </w:r>
      <w:r>
        <w:rPr>
          <w:rFonts w:ascii="Times New Roman"/>
          <w:b w:val="false"/>
          <w:i w:val="false"/>
          <w:color w:val="000000"/>
          <w:sz w:val="28"/>
        </w:rPr>
        <w:t>
      7-1-баптың 1-тармағы мынадай редакцияда жазылсын:</w:t>
      </w:r>
      <w:r>
        <w:br/>
      </w:r>
      <w:r>
        <w:rPr>
          <w:rFonts w:ascii="Times New Roman"/>
          <w:b w:val="false"/>
          <w:i w:val="false"/>
          <w:color w:val="000000"/>
          <w:sz w:val="28"/>
        </w:rPr>
        <w:t>
      «1. Бағаларды мемлекеттік реттеу электр және жылу энергетикасы, мұнай өнімдерін өндіру, мұнайды тасымалдау, азаматтық авиация, порттық қызмет, телекоммуникациялар және пошта байланысы, сондай-ақ Қазақстан Республикасының «Газ және газбен жабдықтау туралы» және «Теміржол көлігі туралы» заңдарында белгіленген ерекшеліктер ескеріле отырып, газ және теміржол көлігі саласындағы реттелетін нарықтар субъектілерінің тауарларына (жұмыстарына, көрсетілетін қызметтеріне) қолданылады.».</w:t>
      </w:r>
      <w:r>
        <w:br/>
      </w:r>
      <w:r>
        <w:rPr>
          <w:rFonts w:ascii="Times New Roman"/>
          <w:b w:val="false"/>
          <w:i w:val="false"/>
          <w:color w:val="000000"/>
          <w:sz w:val="28"/>
        </w:rPr>
        <w:t>
      3.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w:t>
      </w:r>
      <w:r>
        <w:br/>
      </w:r>
      <w:r>
        <w:rPr>
          <w:rFonts w:ascii="Times New Roman"/>
          <w:b w:val="false"/>
          <w:i w:val="false"/>
          <w:color w:val="000000"/>
          <w:sz w:val="28"/>
        </w:rPr>
        <w:t>
      1) 8-бап мынадай мазмұндағы 2-1-тармақпен толықтырылсын:</w:t>
      </w:r>
      <w:r>
        <w:br/>
      </w:r>
      <w:r>
        <w:rPr>
          <w:rFonts w:ascii="Times New Roman"/>
          <w:b w:val="false"/>
          <w:i w:val="false"/>
          <w:color w:val="000000"/>
          <w:sz w:val="28"/>
        </w:rPr>
        <w:t>
      «2-1. Әлеуметтік маңызы бар қатынастар бойынша жолаушылар тасымалын жүзеге асыратын тасымалдаушылардың қарыз (кредит) қаражатын тартуына арналған шарттар уәкілетті орган бекітетін үлгі шарт негізінде жазбаша нысанда жасалады.»;</w:t>
      </w:r>
      <w:r>
        <w:br/>
      </w:r>
      <w:r>
        <w:rPr>
          <w:rFonts w:ascii="Times New Roman"/>
          <w:b w:val="false"/>
          <w:i w:val="false"/>
          <w:color w:val="000000"/>
          <w:sz w:val="28"/>
        </w:rPr>
        <w:t>
      2) 12-бапта:</w:t>
      </w:r>
      <w:r>
        <w:br/>
      </w:r>
      <w:r>
        <w:rPr>
          <w:rFonts w:ascii="Times New Roman"/>
          <w:b w:val="false"/>
          <w:i w:val="false"/>
          <w:color w:val="000000"/>
          <w:sz w:val="28"/>
        </w:rPr>
        <w:t>
      2, 2-1-тармақтар мынадай редакцияда жазылсын:</w:t>
      </w:r>
      <w:r>
        <w:br/>
      </w:r>
      <w:r>
        <w:rPr>
          <w:rFonts w:ascii="Times New Roman"/>
          <w:b w:val="false"/>
          <w:i w:val="false"/>
          <w:color w:val="000000"/>
          <w:sz w:val="28"/>
        </w:rPr>
        <w:t>
      «2. Уәкілетті орган әлеуметтік маңызы бар облысаралық қатынастар арқылы жолаушыларды тасымалдау бойынша көрсетілетін қызметтерге бағалардың (тарифтердiң) шекті деңгейлерін белгілейді. Жергiлiктi атқарушы органдар әлеуметтік маңызы бар ауданаралық (облысiшiлік қалааралық) және қала маңындағы қатынастар арқылы жолаушыларды тасымалдау бойынша көрсетілетін қызметтерге бағалардың (тарифтердің) шекті деңгейлерін белгілейді.</w:t>
      </w:r>
      <w:r>
        <w:br/>
      </w:r>
      <w:r>
        <w:rPr>
          <w:rFonts w:ascii="Times New Roman"/>
          <w:b w:val="false"/>
          <w:i w:val="false"/>
          <w:color w:val="000000"/>
          <w:sz w:val="28"/>
        </w:rPr>
        <w:t>
      2-1. Әлеуметтiк маңызы бар қатынастар бойынша барлық жүру жолында жолаушыларды тасымалдау бойынша қызметтер көрсететiн тасымалдаушының шығыстары Қазақстан Республикасының бюджет заңнамасына сәйкес бюджет қаражаты есебiнен субсидияланады.»;</w:t>
      </w:r>
      <w:r>
        <w:br/>
      </w:r>
      <w:r>
        <w:rPr>
          <w:rFonts w:ascii="Times New Roman"/>
          <w:b w:val="false"/>
          <w:i w:val="false"/>
          <w:color w:val="000000"/>
          <w:sz w:val="28"/>
        </w:rPr>
        <w:t>
      мынадай мазмұндағы 2-2-тармақпен толықтырылсын:</w:t>
      </w:r>
      <w:r>
        <w:br/>
      </w:r>
      <w:r>
        <w:rPr>
          <w:rFonts w:ascii="Times New Roman"/>
          <w:b w:val="false"/>
          <w:i w:val="false"/>
          <w:color w:val="000000"/>
          <w:sz w:val="28"/>
        </w:rPr>
        <w:t>
      «2.2.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шарттар уәкілетті орган бекітетін үлгі шарт негізінде жазбаша нысанда жасалады.»;</w:t>
      </w:r>
      <w:r>
        <w:br/>
      </w:r>
      <w:r>
        <w:rPr>
          <w:rFonts w:ascii="Times New Roman"/>
          <w:b w:val="false"/>
          <w:i w:val="false"/>
          <w:color w:val="000000"/>
          <w:sz w:val="28"/>
        </w:rPr>
        <w:t>
      3) 14-бапта:</w:t>
      </w:r>
      <w:r>
        <w:br/>
      </w:r>
      <w:r>
        <w:rPr>
          <w:rFonts w:ascii="Times New Roman"/>
          <w:b w:val="false"/>
          <w:i w:val="false"/>
          <w:color w:val="000000"/>
          <w:sz w:val="28"/>
        </w:rPr>
        <w:t>
      2-тармақта:</w:t>
      </w:r>
      <w:r>
        <w:br/>
      </w:r>
      <w:r>
        <w:rPr>
          <w:rFonts w:ascii="Times New Roman"/>
          <w:b w:val="false"/>
          <w:i w:val="false"/>
          <w:color w:val="000000"/>
          <w:sz w:val="28"/>
        </w:rPr>
        <w:t>
      34-18) және 34-19) тармақшалар мынадай редакцияда жазылсын:</w:t>
      </w:r>
      <w:r>
        <w:br/>
      </w:r>
      <w:r>
        <w:rPr>
          <w:rFonts w:ascii="Times New Roman"/>
          <w:b w:val="false"/>
          <w:i w:val="false"/>
          <w:color w:val="000000"/>
          <w:sz w:val="28"/>
        </w:rPr>
        <w:t>
      «34-18)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 бекіту;</w:t>
      </w:r>
      <w:r>
        <w:br/>
      </w:r>
      <w:r>
        <w:rPr>
          <w:rFonts w:ascii="Times New Roman"/>
          <w:b w:val="false"/>
          <w:i w:val="false"/>
          <w:color w:val="000000"/>
          <w:sz w:val="28"/>
        </w:rPr>
        <w:t>
      34-19) тасымалдаушының әлеуметтiк маңызы бар қатынастар бойынша теміржол жолаушылар тасымалын жүзеге асыруына байланысты шығыстарын ұзақ мерзімді субсидиялау қағидаларын бекiту;»;</w:t>
      </w:r>
      <w:r>
        <w:br/>
      </w:r>
      <w:r>
        <w:rPr>
          <w:rFonts w:ascii="Times New Roman"/>
          <w:b w:val="false"/>
          <w:i w:val="false"/>
          <w:color w:val="000000"/>
          <w:sz w:val="28"/>
        </w:rPr>
        <w:t>
      34-22) және 34-23) тармақшалар мынадай редакцияда жазылсын:</w:t>
      </w:r>
      <w:r>
        <w:br/>
      </w:r>
      <w:r>
        <w:rPr>
          <w:rFonts w:ascii="Times New Roman"/>
          <w:b w:val="false"/>
          <w:i w:val="false"/>
          <w:color w:val="000000"/>
          <w:sz w:val="28"/>
        </w:rPr>
        <w:t>
      «34-22) әлеуметтік маңызы бар қатынастар арқылы жолаушыларды тасымалдау бойынша көрсетілетін қызметтерге бағалардың (тарифтердің) шекті деңгейлерін айқындау әдістемесін бекіту;</w:t>
      </w:r>
      <w:r>
        <w:br/>
      </w:r>
      <w:r>
        <w:rPr>
          <w:rFonts w:ascii="Times New Roman"/>
          <w:b w:val="false"/>
          <w:i w:val="false"/>
          <w:color w:val="000000"/>
          <w:sz w:val="28"/>
        </w:rPr>
        <w:t>
      34-23)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бекіту;»;</w:t>
      </w:r>
      <w:r>
        <w:br/>
      </w:r>
      <w:r>
        <w:rPr>
          <w:rFonts w:ascii="Times New Roman"/>
          <w:b w:val="false"/>
          <w:i w:val="false"/>
          <w:color w:val="000000"/>
          <w:sz w:val="28"/>
        </w:rPr>
        <w:t>
      мынадай мазмұндағы 34-26), 34-27) және 34-28) тармақшалармен толықтырылсын:</w:t>
      </w:r>
      <w:r>
        <w:br/>
      </w:r>
      <w:r>
        <w:rPr>
          <w:rFonts w:ascii="Times New Roman"/>
          <w:b w:val="false"/>
          <w:i w:val="false"/>
          <w:color w:val="000000"/>
          <w:sz w:val="28"/>
        </w:rPr>
        <w:t>
      «34-26)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 шартты әзірлеу және бекіту;</w:t>
      </w:r>
      <w:r>
        <w:br/>
      </w:r>
      <w:r>
        <w:rPr>
          <w:rFonts w:ascii="Times New Roman"/>
          <w:b w:val="false"/>
          <w:i w:val="false"/>
          <w:color w:val="000000"/>
          <w:sz w:val="28"/>
        </w:rPr>
        <w:t>
      34-27) әлеуметтік маңызы бар қатынастар бойынша жолаушылар тасымалын жүзеге асыратын тасымалдаушылардың қарыз (кредит) қаражатын тартуы қағидаларын әзірлеу және бекіту;</w:t>
      </w:r>
      <w:r>
        <w:br/>
      </w:r>
      <w:r>
        <w:rPr>
          <w:rFonts w:ascii="Times New Roman"/>
          <w:b w:val="false"/>
          <w:i w:val="false"/>
          <w:color w:val="000000"/>
          <w:sz w:val="28"/>
        </w:rPr>
        <w:t>
      34-28) әлеуметтік маңызы бар қатынастар бойынша жолаушылар тасымалын жүзеге асыратын тасымалдаушылардың қарыз (кредит) қаражатын тартуына арналған үлгі шартты әзірлеу және бекіту;»;</w:t>
      </w:r>
      <w:r>
        <w:br/>
      </w:r>
      <w:r>
        <w:rPr>
          <w:rFonts w:ascii="Times New Roman"/>
          <w:b w:val="false"/>
          <w:i w:val="false"/>
          <w:color w:val="000000"/>
          <w:sz w:val="28"/>
        </w:rPr>
        <w:t>
      4-тармақтың 3) тармақшасы мынадай редакцияда жазылсын:</w:t>
      </w:r>
      <w:r>
        <w:br/>
      </w:r>
      <w:r>
        <w:rPr>
          <w:rFonts w:ascii="Times New Roman"/>
          <w:b w:val="false"/>
          <w:i w:val="false"/>
          <w:color w:val="000000"/>
          <w:sz w:val="28"/>
        </w:rPr>
        <w:t>
      «3) әлеуметтік маңызы бар ауданаралық (облысішілік қалааралық) және қала маңындағы жолаушылар қатынастары (маршруттар) бойынша теміржол көлігімен жолаушылар тасымалын жүзеге асыруға байланысты тасымалдаушының шығыстарын ұзақ мерзімді субсидиялау;»;</w:t>
      </w:r>
      <w:r>
        <w:br/>
      </w:r>
      <w:r>
        <w:rPr>
          <w:rFonts w:ascii="Times New Roman"/>
          <w:b w:val="false"/>
          <w:i w:val="false"/>
          <w:color w:val="000000"/>
          <w:sz w:val="28"/>
        </w:rPr>
        <w:t>
      4) 65-бапта:</w:t>
      </w:r>
      <w:r>
        <w:br/>
      </w:r>
      <w:r>
        <w:rPr>
          <w:rFonts w:ascii="Times New Roman"/>
          <w:b w:val="false"/>
          <w:i w:val="false"/>
          <w:color w:val="000000"/>
          <w:sz w:val="28"/>
        </w:rPr>
        <w:t>
      4, 4-1-тармақтар мынадай редакцияда жазылсын:</w:t>
      </w:r>
      <w:r>
        <w:br/>
      </w:r>
      <w:r>
        <w:rPr>
          <w:rFonts w:ascii="Times New Roman"/>
          <w:b w:val="false"/>
          <w:i w:val="false"/>
          <w:color w:val="000000"/>
          <w:sz w:val="28"/>
        </w:rPr>
        <w:t>
      «4. Тасымалдаушы жолаушы көрсеткен межелі станцияға дейiн жол жүру құжатының (билеттiң) сатылуын қамтамасыз етуге мiндеттi. Тасымалдаушы жол жүру құжаттарын (билеттердi) сатуды жолаушы агенттіктерінің билет кассалары, электрондық терминалдар, интернет-ресурстар және Қазақстан Республикасында теміржол көлігінде жол жүру құжаттарын (билеттерді) сатуды ұйымдастыру қағидаларында белгіленген тәртіппен басқа да тәсілдер арқылы ұйымдастыра алады.</w:t>
      </w:r>
      <w:r>
        <w:br/>
      </w:r>
      <w:r>
        <w:rPr>
          <w:rFonts w:ascii="Times New Roman"/>
          <w:b w:val="false"/>
          <w:i w:val="false"/>
          <w:color w:val="000000"/>
          <w:sz w:val="28"/>
        </w:rPr>
        <w:t>
      4-1. Жол жүру құжаттарын (билеттерді) сату және орындарды резервке қою жолаушылар тасымалын басқарудың автоматтандырылған жүйесі арқылы жүзеге асырылады, Ұлттық теміржол компаниясы оған қол жеткізуді уәкілетті органмен келісу бойынша ұйымдастырады.</w:t>
      </w:r>
      <w:r>
        <w:br/>
      </w:r>
      <w:r>
        <w:rPr>
          <w:rFonts w:ascii="Times New Roman"/>
          <w:b w:val="false"/>
          <w:i w:val="false"/>
          <w:color w:val="000000"/>
          <w:sz w:val="28"/>
        </w:rPr>
        <w:t>
      Пойыздың жүру жолында жол жүру құжаттарын (билеттерді) сатуды тасымалдаушы олар туралы деректерді кейіннен жолаушылар тасымалын басқарудың автоматтандырылған жүйесіне енгізе отырып, Қазақстан Республикасында теміржол көлігінде жол жүру құжаттарын (билеттерді) сатуды ұйымдастыру қағидаларында белгіленген тәртіппен жүзеге асырады.».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