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f209" w14:textId="5c6f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 Үкіметінің арасындағы Индустрияландыру және инвестициялар саласындағы ынтымақтастық шеңберінде іскерлік мақсаттағы визаларды ресімдеу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11 желтоқсандағы № 1003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 Үкіметінің арасындағы Индустрияландыру және инвестициялар саласындағы ынтымақтастық шеңберінде іскерлік мақсаттағы визаларды ресімдеу тәртібі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Қытай Халық Республикасындағы Төтенше және Өкілетті Елшісі Шахрат Шәкизатұлы Нұрышев Қазақстан Республикасының Үкіметі мен Қытай Халық Республикасы Үкіметінің арасындағы Индустрияландыру және инвестициялар саласындағы ынтымақтастық шеңберінде іскерлік мақсаттағы визаларды ресімдеу тәртібі туралы келісімге Қазақстан Республикасының Үкіметі атынан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11 желтоқсандағы</w:t>
      </w:r>
      <w:r>
        <w:br/>
      </w:r>
      <w:r>
        <w:rPr>
          <w:rFonts w:ascii="Times New Roman"/>
          <w:b w:val="false"/>
          <w:i w:val="false"/>
          <w:color w:val="000000"/>
          <w:sz w:val="28"/>
        </w:rPr>
        <w:t xml:space="preserve">
№ 1003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Индустрияландыру және</w:t>
      </w:r>
      <w:r>
        <w:br/>
      </w:r>
      <w:r>
        <w:rPr>
          <w:rFonts w:ascii="Times New Roman"/>
          <w:b/>
          <w:i w:val="false"/>
          <w:color w:val="000000"/>
        </w:rPr>
        <w:t>
инвестициялар саласындағы ынтымақтастық шеңберінде іскерлік</w:t>
      </w:r>
      <w:r>
        <w:br/>
      </w:r>
      <w:r>
        <w:rPr>
          <w:rFonts w:ascii="Times New Roman"/>
          <w:b/>
          <w:i w:val="false"/>
          <w:color w:val="000000"/>
        </w:rPr>
        <w:t>
мақсаттағы визаларды ресімдеу тәртібі туралы келісім</w:t>
      </w:r>
    </w:p>
    <w:bookmarkEnd w:id="2"/>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аталады)</w:t>
      </w:r>
      <w:r>
        <w:br/>
      </w:r>
      <w:r>
        <w:rPr>
          <w:rFonts w:ascii="Times New Roman"/>
          <w:b w:val="false"/>
          <w:i w:val="false"/>
          <w:color w:val="000000"/>
          <w:sz w:val="28"/>
        </w:rPr>
        <w:t>
      2015 жылғы 31 тамыздағы Қазақстан Республикасының Үкіметі мен Қытай Халық Республикасының Үкіметі арасындағы Индустрияландыру және инвестициялар саласындағы ынтымақтастықты нығайту туралы негіздемелік келісімнің (бұдан әрі Негіздемелік келісім деп аталады) 7-бабына сәйкес</w:t>
      </w:r>
      <w:r>
        <w:br/>
      </w:r>
      <w:r>
        <w:rPr>
          <w:rFonts w:ascii="Times New Roman"/>
          <w:b w:val="false"/>
          <w:i w:val="false"/>
          <w:color w:val="000000"/>
          <w:sz w:val="28"/>
        </w:rPr>
        <w:t>
      екі мемлекеттің теңдігі қағидатына сәйкес Тараптар индустрияландыру және инвестициялар саласындағы ынтымақтастық шеңберінде іскерлік мақсаттағы визаларды беруді жеңілдету мәселелері жөнінде мынадай келісім жасасты:</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 тізбесі Индустрияландыру және инвестициялар саласындағы ынтымақтастық жөніндегі үйлестіру комитетінің (Қазақстан тарапынан – Қазақстан Республикасы Инвестициялар және даму министрлігінің Инвестициялар комитеті, Қытай тарапынан – Қытай Халық Республикасы Даму және реформа жөніндегі мемлекеттік комитетінің Шетелдік инвестицияларды пайдалану және шет елдерді инвестициялау департаменті) хатшылықтары әзірлейтін Қазақстан мен Қытай қатысатын және Тараптар бекітетін бірлескен өндірістер құру саласындағы ынтымақтастық жөніндегі жобаларға (бұдан әрі индустрияландыру және инвестициялар саласындағы ынтымақтастық жөніндегі жобалар деп аталады) қолданылады.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Келісім индустрияландыру және инвестициялар саласындағы ынтымақтастық жөніндегі жобалар шеңберінде келіссөздерге, келісімшарттар жасасуға, консультациялық қызметтер көрсетуге қатысатын және басқа да іскерлік мақсаттарда Қазақстан Республикасының және Қытай Халық Республикасының азаматтарына қатысты қолданылады.</w:t>
      </w:r>
      <w:r>
        <w:br/>
      </w:r>
      <w:r>
        <w:rPr>
          <w:rFonts w:ascii="Times New Roman"/>
          <w:b w:val="false"/>
          <w:i w:val="false"/>
          <w:color w:val="000000"/>
          <w:sz w:val="28"/>
        </w:rPr>
        <w:t>
      Қазақстан Республикасы Инвестициялар және даму министрлігі мен Қытай Халық Республикасы Даму және реформа жөніндегі мемлекеттік комитеті Қазақстан тарапынан – «KAZNEX INVEST» экспорт және инвестициялар жөніндегі ұлттық агенттігі» мен Қытай тарапынан – Шетелдегі индустриялық даму жөніндегі Қытай қауымдастығын (жобалардың қатысушылары мен серіктестерінің Т.А.Ә., туған күні мен туған жерін, тұрғылықты мекенжайын, паспорт нөмірін, жоба атауын, лауазымын, визаның санатын, мәртелігі мен жарамдылық мерзімін көрсете отырып) жоғарыда аталған адамдарға «Индустрияландыру және инвестициялар саласындағы ынтымақтастыққа қатысу жөніндегі растаухат (өтінішхат)» ресімдеуге және оны бір мезгілде екінші Тарап мемлекетінің жоғарыда аталған уәкілетті ұйымдарына жолдауға жауаптылар ретінде айқындайды.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Қазақстан Республикасының Қытай Халық Республикасындағы Елшілігі және Қытай Халық Республикасының Қазақстан Республикасындағы Елшілігі екінші Тараптың Сыртқы істер министрлігінің нотасы, паспорттың түпнұсқасы, виза алуға өтінішхат сауалнамасы мен «Индустрияландыру және инвестициялар саласындағы ынтымақтастыққа қатысу жөніндегі растаухат (өтінішхат)» негізінде әрбір кірген кезде 30 күннен асырмай болу құқығымен, «индустрияландыру және инвестициялар саласындағы ынтымақтастық» деген ескертпемен 1 жылға дейінгі мерзімге көпмәртелі визалар ресімдейді.</w:t>
      </w:r>
      <w:r>
        <w:br/>
      </w:r>
      <w:r>
        <w:rPr>
          <w:rFonts w:ascii="Times New Roman"/>
          <w:b w:val="false"/>
          <w:i w:val="false"/>
          <w:color w:val="000000"/>
          <w:sz w:val="28"/>
        </w:rPr>
        <w:t>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адамдарға виза ресімдеу үшін құжаттарды Қазақстан Республикасының Қытай Халық Республикасындағы Елшілігіне және Қытай Халық Республикасының Қазақстан Республикасындағы Елшілігіне Қазақстан тарапынан «KAZNEX INVEST» экспорт және инвестициялар жөніндегі ұлттық агенттігі» және Қытай тарапынан Шетелдегі индустриялық даму жөніндегі қытай қауымдастығы өкілдері ұсынады.</w:t>
      </w:r>
      <w:r>
        <w:br/>
      </w:r>
      <w:r>
        <w:rPr>
          <w:rFonts w:ascii="Times New Roman"/>
          <w:b w:val="false"/>
          <w:i w:val="false"/>
          <w:color w:val="000000"/>
          <w:sz w:val="28"/>
        </w:rPr>
        <w:t>
      Визаларды ресімдеу мерзімдері 5 жұмыс күнінен аспауы тиіс.</w:t>
      </w:r>
      <w:r>
        <w:br/>
      </w:r>
      <w:r>
        <w:rPr>
          <w:rFonts w:ascii="Times New Roman"/>
          <w:b w:val="false"/>
          <w:i w:val="false"/>
          <w:color w:val="000000"/>
          <w:sz w:val="28"/>
        </w:rPr>
        <w:t>
      Жобаларды іске асыру жөніндегі ынтымақтастық шеңберінде визалар ресімдеу мәселесі бойынша өзге де талаптар Тараптар мемлекеттерінің ұлттық заңнамаларына сәйкес реттеледі.</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Комитет хатшылықтары индустрияландыру және инвестициялар саласындағы ынтымақтастық жөніндегі жобалардың осы Келісімде қолданылатын тізбесінің әзірленуі мен жаңартылып отыруына және өз мемлекетінің Сыртқы істер министрлігіне уақтылы жолдануына жауапты болады.</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Қазақстан Республикасының Сыртқы істер министрлігі және Қытай Халық Республикасының Сыртқы істер министрлігі өзаралық негізде әр айдың 10-күнінен кешіктірмей Т.А.Ә., паспорттарының нөмірлері мен виза алушылар қатысушысы болып табылатын жобаның атауын көрсете отырып, дипломатиялық арналар арқылы Қазақстан Республикасы мен Қытай Халық Республикасының осы Келісімнің 2-бабында көрсетілген азаматтарына берілген визалар туралы ақпаратпен алмасады.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орындағаны туралы Тараптардың соңғы жазбаша хабарламалары дипломатиялық арналар арқылы алынған күннен бастап 30 күн өткен соң, бірақ Негіздемелік келісім күшіне енген күннен бұрын емес күшіне енеді.</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1. Осы Келісім бес жыл мерзімге жасалады және Негіздемелік келісім қолданысын тоқтатқан күнге дейін немесе осы баптың 2-тармағына сәйкес осы Келісімнің қолданысы тоқтатылған күнге дейін келесі бес жылдық кезеңдерге автоматты түрде ұзартылатын болады.</w:t>
      </w:r>
      <w:r>
        <w:br/>
      </w:r>
      <w:r>
        <w:rPr>
          <w:rFonts w:ascii="Times New Roman"/>
          <w:b w:val="false"/>
          <w:i w:val="false"/>
          <w:color w:val="000000"/>
          <w:sz w:val="28"/>
        </w:rPr>
        <w:t>
      2. Тараптардың әрқайсысы екінші Тарапқа дипломатиялық арналар арқылы өзінің осы Келісімнің қолданысын тоқтату ниеті туралы жазбаша хабарлама жолдау жолымен оның қолданысын тоқтата алады. Мұндай жағдайда осы Келісім Тараптардың бірі тиісті хабарлама алған күннен бастап 90 күн өткен соң өз қолданысын тоқтатады.</w:t>
      </w:r>
      <w:r>
        <w:br/>
      </w:r>
      <w:r>
        <w:rPr>
          <w:rFonts w:ascii="Times New Roman"/>
          <w:b w:val="false"/>
          <w:i w:val="false"/>
          <w:color w:val="000000"/>
          <w:sz w:val="28"/>
        </w:rPr>
        <w:t>
      Тараптардың өзара келісуі бойынша осы Келісімге өзгерістер енгізілуі мүмкін.</w:t>
      </w:r>
    </w:p>
    <w:p>
      <w:pPr>
        <w:spacing w:after="0"/>
        <w:ind w:left="0"/>
        <w:jc w:val="both"/>
      </w:pPr>
      <w:r>
        <w:rPr>
          <w:rFonts w:ascii="Times New Roman"/>
          <w:b w:val="false"/>
          <w:i w:val="false"/>
          <w:color w:val="000000"/>
          <w:sz w:val="28"/>
        </w:rPr>
        <w:t>      2015 жылғы «___» _____________ _____________ қаласында әрқайсысы қазақ, қытай және орыс тілдерінде екі данада жасалды әрі барлық мәтіндер тең түпнұсқалы болып табылады.</w:t>
      </w:r>
      <w:r>
        <w:br/>
      </w:r>
      <w:r>
        <w:rPr>
          <w:rFonts w:ascii="Times New Roman"/>
          <w:b w:val="false"/>
          <w:i w:val="false"/>
          <w:color w:val="000000"/>
          <w:sz w:val="28"/>
        </w:rPr>
        <w:t>
      Мәтіндер арасында алшақтық болған жағдайда, Тараптар орыс тіліндегі мәтінге жүгінеді.</w:t>
      </w:r>
    </w:p>
    <w:p>
      <w:pPr>
        <w:spacing w:after="0"/>
        <w:ind w:left="0"/>
        <w:jc w:val="both"/>
      </w:pPr>
      <w:r>
        <w:rPr>
          <w:rFonts w:ascii="Times New Roman"/>
          <w:b/>
          <w:i w:val="false"/>
          <w:color w:val="000000"/>
          <w:sz w:val="28"/>
        </w:rPr>
        <w:t>      Қазақстан Республикасының     Қытай Халық Республикасының</w:t>
      </w:r>
      <w:r>
        <w:br/>
      </w:r>
      <w:r>
        <w:rPr>
          <w:rFonts w:ascii="Times New Roman"/>
          <w:b w:val="false"/>
          <w:i w:val="false"/>
          <w:color w:val="000000"/>
          <w:sz w:val="28"/>
        </w:rPr>
        <w:t>
</w:t>
      </w:r>
      <w:r>
        <w:rPr>
          <w:rFonts w:ascii="Times New Roman"/>
          <w:b/>
          <w:i w:val="false"/>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