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eb9f" w14:textId="3a5e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14 желтоқсандағы № 1007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Бір тараптан Еуразиялық экономикалық одақ пен оған мүше</w:t>
      </w:r>
      <w:r>
        <w:br/>
      </w:r>
      <w:r>
        <w:rPr>
          <w:rFonts w:ascii="Times New Roman"/>
          <w:b/>
          <w:i w:val="false"/>
          <w:color w:val="000000"/>
        </w:rPr>
        <w:t>
мемлекеттер және екінші тараптан Вьетнам Социалистік</w:t>
      </w:r>
      <w:r>
        <w:br/>
      </w:r>
      <w:r>
        <w:rPr>
          <w:rFonts w:ascii="Times New Roman"/>
          <w:b/>
          <w:i w:val="false"/>
          <w:color w:val="000000"/>
        </w:rPr>
        <w:t>
Республикасы арасындағы еркін сауда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2015 жылғы 29 мамырда Бурабайда жасалған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Келісімнің мәтіні РҚАО-ға келіп түскен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