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314b3" w14:textId="7a314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"Құрылықтық қайраңда орналасқан стационарлық платформалар қауіпсіздігіне қарсы бағытталған заңсыз іс-әрекеттермен күрес туралы хаттамаға 2005 жылғы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24 желтоқсандағы № 1050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«Құрылықтық қайраңда орналасқан стационарлық платформалар қауіпсіздігіне қарсы бағытталған заңсыз іс-әрекеттермен күрес туралы хаттамаға 2005 жылғы хаттаманы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Құрылықтық қайраңда орналасқан стационарлық платформалар</w:t>
      </w:r>
      <w:r>
        <w:br/>
      </w:r>
      <w:r>
        <w:rPr>
          <w:rFonts w:ascii="Times New Roman"/>
          <w:b/>
          <w:i w:val="false"/>
          <w:color w:val="000000"/>
        </w:rPr>
        <w:t>
қауіпсіздігіне қарсы бағытталған заңсыз іс-әрекеттермен күрес</w:t>
      </w:r>
      <w:r>
        <w:br/>
      </w:r>
      <w:r>
        <w:rPr>
          <w:rFonts w:ascii="Times New Roman"/>
          <w:b/>
          <w:i w:val="false"/>
          <w:color w:val="000000"/>
        </w:rPr>
        <w:t>
туралы хаттамаға 2005 жылғы хаттаманы ратификациялау туралы</w:t>
      </w:r>
    </w:p>
    <w:p>
      <w:pPr>
        <w:spacing w:after="0"/>
        <w:ind w:left="0"/>
        <w:jc w:val="both"/>
      </w:pPr>
      <w:r>
        <w:rPr>
          <w:rFonts w:ascii="Times New Roman"/>
          <w:b w:val="false"/>
          <w:i w:val="false"/>
          <w:color w:val="000000"/>
          <w:sz w:val="28"/>
        </w:rPr>
        <w:t>      Құрылықтық қайраңда орналасқан стационарлық платформалар қауіпсіздігіне қарсы бағытталған заңсыз іс-әрекеттермен күрес туралы хаттамаға 2005 жылғы 14 қазанда Лондонда жасалған 2005 жылғы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ҚҰРЫЛЫҚТЫҚ ҚАЙРАҢДА ОРНАЛАСҚАН СТАЦИОНАРЛЫҚ</w:t>
      </w:r>
      <w:r>
        <w:br/>
      </w:r>
      <w:r>
        <w:rPr>
          <w:rFonts w:ascii="Times New Roman"/>
          <w:b/>
          <w:i w:val="false"/>
          <w:color w:val="000000"/>
        </w:rPr>
        <w:t>
ПЛАТФОРМАЛАР ҚАУІПСІЗДІГІНЕ ҚАРСЫ БАҒЫТТАЛҒАН ЗАҢСЫЗ</w:t>
      </w:r>
      <w:r>
        <w:br/>
      </w:r>
      <w:r>
        <w:rPr>
          <w:rFonts w:ascii="Times New Roman"/>
          <w:b/>
          <w:i w:val="false"/>
          <w:color w:val="000000"/>
        </w:rPr>
        <w:t>
ІС-ӘРЕКЕТТЕРМЕН КҮРЕС ТУРАЛЫ ХАТТАМАҒА</w:t>
      </w:r>
      <w:r>
        <w:br/>
      </w:r>
      <w:r>
        <w:rPr>
          <w:rFonts w:ascii="Times New Roman"/>
          <w:b/>
          <w:i w:val="false"/>
          <w:color w:val="000000"/>
        </w:rPr>
        <w:t>
2005 ЖЫЛҒЫ ХАТТАМА</w:t>
      </w:r>
    </w:p>
    <w:p>
      <w:pPr>
        <w:spacing w:after="0"/>
        <w:ind w:left="0"/>
        <w:jc w:val="both"/>
      </w:pPr>
      <w:r>
        <w:rPr>
          <w:rFonts w:ascii="Times New Roman"/>
          <w:b w:val="false"/>
          <w:i w:val="false"/>
          <w:color w:val="000000"/>
          <w:sz w:val="28"/>
        </w:rPr>
        <w:t>      Осы Хаттамаға ҚАТЫСУШЫ МЕМЛЕКЕТТЕР,</w:t>
      </w:r>
      <w:r>
        <w:br/>
      </w:r>
      <w:r>
        <w:rPr>
          <w:rFonts w:ascii="Times New Roman"/>
          <w:b w:val="false"/>
          <w:i w:val="false"/>
          <w:color w:val="000000"/>
          <w:sz w:val="28"/>
        </w:rPr>
        <w:t>
      1988 жылғы 10 наурызда қабылданған Құрылықтық қайраңда орналасқан стационарлық платформалар қауiпсiздiгiне қарсы бағытталған заңсыз іс-әрекеттермен күрес туралы хаттаманың ҚАТЫСУШЫЛАРЫ БОЛА ОТЫРЫП</w:t>
      </w:r>
      <w:r>
        <w:rPr>
          <w:rFonts w:ascii="Times New Roman"/>
          <w:b w:val="false"/>
          <w:i/>
          <w:color w:val="000000"/>
          <w:sz w:val="28"/>
        </w:rPr>
        <w:t>,</w:t>
      </w:r>
      <w:r>
        <w:br/>
      </w:r>
      <w:r>
        <w:rPr>
          <w:rFonts w:ascii="Times New Roman"/>
          <w:b w:val="false"/>
          <w:i w:val="false"/>
          <w:color w:val="000000"/>
          <w:sz w:val="28"/>
        </w:rPr>
        <w:t xml:space="preserve">
      Теңіз кеме қатынасы қауіпсіздігіне қарсы бағытталған заңсыз </w:t>
      </w:r>
      <w:r>
        <w:br/>
      </w:r>
      <w:r>
        <w:rPr>
          <w:rFonts w:ascii="Times New Roman"/>
          <w:b w:val="false"/>
          <w:i w:val="false"/>
          <w:color w:val="000000"/>
          <w:sz w:val="28"/>
        </w:rPr>
        <w:t>
іс-әрекеттермен күрес туралы конвенцияға 2005 жылғы Хаттама әзiрленген себептер құрылықтық қайраңда орналасқан стационарлық платформаларға да қатысты қолданылатынын МОЙЫНДАЙ ОТЫРЫП,</w:t>
      </w:r>
      <w:r>
        <w:br/>
      </w:r>
      <w:r>
        <w:rPr>
          <w:rFonts w:ascii="Times New Roman"/>
          <w:b w:val="false"/>
          <w:i w:val="false"/>
          <w:color w:val="000000"/>
          <w:sz w:val="28"/>
        </w:rPr>
        <w:t>
      осы Хаттамалардың ережелерiн ЕСКЕРЕ ОТЫРЫП,</w:t>
      </w:r>
      <w:r>
        <w:br/>
      </w:r>
      <w:r>
        <w:rPr>
          <w:rFonts w:ascii="Times New Roman"/>
          <w:b w:val="false"/>
          <w:i w:val="false"/>
          <w:color w:val="000000"/>
          <w:sz w:val="28"/>
        </w:rPr>
        <w:t>
      төмендегiлер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Осы Хаттаманың мақсаттары үшiн:</w:t>
      </w:r>
      <w:r>
        <w:br/>
      </w:r>
      <w:r>
        <w:rPr>
          <w:rFonts w:ascii="Times New Roman"/>
          <w:b w:val="false"/>
          <w:i w:val="false"/>
          <w:color w:val="000000"/>
          <w:sz w:val="28"/>
        </w:rPr>
        <w:t>
      1 «1988 жылғы Хаттама» 1988 жылғы 10 наурызда Римде қабылданған Құрылықтық қайраңда орналасқан стационарлық платформалар қауiпсiздiгiне қарсы бағытталған заңсыз іс-әрекеттермен күрес туралы хаттаманы бiлдiредi.</w:t>
      </w:r>
      <w:r>
        <w:br/>
      </w:r>
      <w:r>
        <w:rPr>
          <w:rFonts w:ascii="Times New Roman"/>
          <w:b w:val="false"/>
          <w:i w:val="false"/>
          <w:color w:val="000000"/>
          <w:sz w:val="28"/>
        </w:rPr>
        <w:t>
      2 «Ұйым» Халықаралық теңiз ұйымын білдіреді.</w:t>
      </w:r>
      <w:r>
        <w:br/>
      </w:r>
      <w:r>
        <w:rPr>
          <w:rFonts w:ascii="Times New Roman"/>
          <w:b w:val="false"/>
          <w:i w:val="false"/>
          <w:color w:val="000000"/>
          <w:sz w:val="28"/>
        </w:rPr>
        <w:t>
      3 «Бас хатшы» Ұйымның Бас хатшысын білдіреді.</w:t>
      </w:r>
    </w:p>
    <w:p>
      <w:pPr>
        <w:spacing w:after="0"/>
        <w:ind w:left="0"/>
        <w:jc w:val="left"/>
      </w:pPr>
      <w:r>
        <w:rPr>
          <w:rFonts w:ascii="Times New Roman"/>
          <w:b/>
          <w:i w:val="false"/>
          <w:color w:val="000000"/>
        </w:rPr>
        <w:t xml:space="preserve"> 2-бап</w:t>
      </w:r>
    </w:p>
    <w:p>
      <w:pPr>
        <w:spacing w:after="0"/>
        <w:ind w:left="0"/>
        <w:jc w:val="both"/>
      </w:pPr>
      <w:r>
        <w:rPr>
          <w:rFonts w:ascii="Times New Roman"/>
          <w:b/>
          <w:i w:val="false"/>
          <w:color w:val="000000"/>
          <w:sz w:val="28"/>
        </w:rPr>
        <w:t>1988 жылғы Хаттаманың 1-бабының 1-тармағы мынадай мәтінмен ауыстырылады:</w:t>
      </w:r>
      <w:r>
        <w:br/>
      </w:r>
      <w:r>
        <w:rPr>
          <w:rFonts w:ascii="Times New Roman"/>
          <w:b w:val="false"/>
          <w:i w:val="false"/>
          <w:color w:val="000000"/>
          <w:sz w:val="28"/>
        </w:rPr>
        <w:t>
      1 Теңіз кеме қатынасы қауіпсіздігіне қарсы бағытталған заңсыз іс-әрекеттермен күрес туралы конвенцияға 2005 жылғы Хаттамамен өзгертілген Теңiз кеме қатынасы қауiпсiздiгiне қарсы бағытталған заңсыз іс-әрекеттермен күрес туралы конвенцияның 1-бабының 1 с), d), e), f), g), h және 2 а) тармақтарының, сондай-ақ 2</w:t>
      </w:r>
      <w:r>
        <w:rPr>
          <w:rFonts w:ascii="Times New Roman"/>
          <w:b w:val="false"/>
          <w:i/>
          <w:color w:val="000000"/>
          <w:sz w:val="28"/>
        </w:rPr>
        <w:t>bis</w:t>
      </w:r>
      <w:r>
        <w:rPr>
          <w:rFonts w:ascii="Times New Roman"/>
          <w:b w:val="false"/>
          <w:i w:val="false"/>
          <w:color w:val="000000"/>
          <w:sz w:val="28"/>
        </w:rPr>
        <w:t>, 5, 5</w:t>
      </w:r>
      <w:r>
        <w:rPr>
          <w:rFonts w:ascii="Times New Roman"/>
          <w:b w:val="false"/>
          <w:i/>
          <w:color w:val="000000"/>
          <w:sz w:val="28"/>
        </w:rPr>
        <w:t>bis</w:t>
      </w:r>
      <w:r>
        <w:rPr>
          <w:rFonts w:ascii="Times New Roman"/>
          <w:b w:val="false"/>
          <w:i w:val="false"/>
          <w:color w:val="000000"/>
          <w:sz w:val="28"/>
        </w:rPr>
        <w:t xml:space="preserve"> және 7-баптарының және 11</w:t>
      </w:r>
      <w:r>
        <w:rPr>
          <w:rFonts w:ascii="Times New Roman"/>
          <w:b w:val="false"/>
          <w:i/>
          <w:color w:val="000000"/>
          <w:sz w:val="28"/>
        </w:rPr>
        <w:t>bis</w:t>
      </w:r>
      <w:r>
        <w:rPr>
          <w:rFonts w:ascii="Times New Roman"/>
          <w:b w:val="false"/>
          <w:i w:val="false"/>
          <w:color w:val="000000"/>
          <w:sz w:val="28"/>
        </w:rPr>
        <w:t>, 11</w:t>
      </w:r>
      <w:r>
        <w:rPr>
          <w:rFonts w:ascii="Times New Roman"/>
          <w:b w:val="false"/>
          <w:i/>
          <w:color w:val="000000"/>
          <w:sz w:val="28"/>
        </w:rPr>
        <w:t>ter</w:t>
      </w:r>
      <w:r>
        <w:rPr>
          <w:rFonts w:ascii="Times New Roman"/>
          <w:b w:val="false"/>
          <w:i w:val="false"/>
          <w:color w:val="000000"/>
          <w:sz w:val="28"/>
        </w:rPr>
        <w:t xml:space="preserve"> және 12</w:t>
      </w:r>
      <w:r>
        <w:rPr>
          <w:rFonts w:ascii="Times New Roman"/>
          <w:b w:val="false"/>
          <w:i/>
          <w:color w:val="000000"/>
          <w:sz w:val="28"/>
        </w:rPr>
        <w:t>bis</w:t>
      </w:r>
      <w:r>
        <w:rPr>
          <w:rFonts w:ascii="Times New Roman"/>
          <w:b w:val="false"/>
          <w:i w:val="false"/>
          <w:color w:val="000000"/>
          <w:sz w:val="28"/>
        </w:rPr>
        <w:t>-баптарын қоса алғанда, 10-16-баптарының ережелерi, осындай қылмыстар бортта немесе құрылықтық қайраңда орналасқан стационарлық платформаларға қарсы жасалғанда, осы Хаттаманың 2, 2</w:t>
      </w:r>
      <w:r>
        <w:rPr>
          <w:rFonts w:ascii="Times New Roman"/>
          <w:b w:val="false"/>
          <w:i/>
          <w:color w:val="000000"/>
          <w:sz w:val="28"/>
        </w:rPr>
        <w:t>bis</w:t>
      </w:r>
      <w:r>
        <w:rPr>
          <w:rFonts w:ascii="Times New Roman"/>
          <w:b w:val="false"/>
          <w:i w:val="false"/>
          <w:color w:val="000000"/>
          <w:sz w:val="28"/>
        </w:rPr>
        <w:t xml:space="preserve"> және 2</w:t>
      </w:r>
      <w:r>
        <w:rPr>
          <w:rFonts w:ascii="Times New Roman"/>
          <w:b w:val="false"/>
          <w:i/>
          <w:color w:val="000000"/>
          <w:sz w:val="28"/>
        </w:rPr>
        <w:t>ter</w:t>
      </w:r>
      <w:r>
        <w:rPr>
          <w:rFonts w:ascii="Times New Roman"/>
          <w:b w:val="false"/>
          <w:i w:val="false"/>
          <w:color w:val="000000"/>
          <w:sz w:val="28"/>
        </w:rPr>
        <w:t>-баптарында көрсетiлген қылмыстарға да mutatis mutandis қолданылады.</w:t>
      </w:r>
    </w:p>
    <w:p>
      <w:pPr>
        <w:spacing w:after="0"/>
        <w:ind w:left="0"/>
        <w:jc w:val="left"/>
      </w:pPr>
      <w:r>
        <w:rPr>
          <w:rFonts w:ascii="Times New Roman"/>
          <w:b/>
          <w:i w:val="false"/>
          <w:color w:val="000000"/>
        </w:rPr>
        <w:t xml:space="preserve"> 3-бап</w:t>
      </w:r>
    </w:p>
    <w:p>
      <w:pPr>
        <w:spacing w:after="0"/>
        <w:ind w:left="0"/>
        <w:jc w:val="both"/>
      </w:pPr>
      <w:r>
        <w:rPr>
          <w:rFonts w:ascii="Times New Roman"/>
          <w:b/>
          <w:i w:val="false"/>
          <w:color w:val="000000"/>
          <w:sz w:val="28"/>
        </w:rPr>
        <w:t>1 1988 жылғы Хаттаманың 2-бабының 1 d) тармағы мынадай мәтінмен ауыстырылады:</w:t>
      </w:r>
      <w:r>
        <w:br/>
      </w:r>
      <w:r>
        <w:rPr>
          <w:rFonts w:ascii="Times New Roman"/>
          <w:b w:val="false"/>
          <w:i w:val="false"/>
          <w:color w:val="000000"/>
          <w:sz w:val="28"/>
        </w:rPr>
        <w:t>
      d) осы стационарлық платформаны бұзуы немесе оның қауіпсiздігіне қатер төндiруi мүмкiн құрылғыны немесе затты қандай да бір әдiспен стационарлық платформаға орналастыру мақсатында орналастырады немесе әрекет жасайды.</w:t>
      </w:r>
      <w:r>
        <w:br/>
      </w:r>
      <w:r>
        <w:rPr>
          <w:rFonts w:ascii="Times New Roman"/>
          <w:b w:val="false"/>
          <w:i w:val="false"/>
          <w:color w:val="000000"/>
          <w:sz w:val="28"/>
        </w:rPr>
        <w:t>
</w:t>
      </w:r>
      <w:r>
        <w:rPr>
          <w:rFonts w:ascii="Times New Roman"/>
          <w:b/>
          <w:i w:val="false"/>
          <w:color w:val="000000"/>
          <w:sz w:val="28"/>
        </w:rPr>
        <w:t>2 1988 жылғы Хаттаманың 2-бабының 1 е) тармағы алып тасталады.</w:t>
      </w:r>
      <w:r>
        <w:br/>
      </w:r>
      <w:r>
        <w:rPr>
          <w:rFonts w:ascii="Times New Roman"/>
          <w:b w:val="false"/>
          <w:i w:val="false"/>
          <w:color w:val="000000"/>
          <w:sz w:val="28"/>
        </w:rPr>
        <w:t>
</w:t>
      </w:r>
      <w:r>
        <w:rPr>
          <w:rFonts w:ascii="Times New Roman"/>
          <w:b/>
          <w:i w:val="false"/>
          <w:color w:val="000000"/>
          <w:sz w:val="28"/>
        </w:rPr>
        <w:t>3 1988 жылғы Хаттаманың 2-бабының 2-тармағы мынадай мәтінмен ауыстырылады:</w:t>
      </w:r>
      <w:r>
        <w:br/>
      </w:r>
      <w:r>
        <w:rPr>
          <w:rFonts w:ascii="Times New Roman"/>
          <w:b w:val="false"/>
          <w:i w:val="false"/>
          <w:color w:val="000000"/>
          <w:sz w:val="28"/>
        </w:rPr>
        <w:t>
      2 Кез келген адам сондай-ақ, егер ол ұлттық заңнамада көзделгендей шартпен немесе онсыз жеке немесе заңды тұлғаны қандай да бір әрекетті жасауға немесе одан тартынуға, 1-тармақтың b) және с) тармақшаларында көрсетiлген қандай да бір қылмыстарды жасауға мәжбүрлеу мақсатында, егер бұл қатер стационарлық платформа үшін қауіп төндіруі мүмкін болса, қылмыс жасаған болады.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i w:val="false"/>
          <w:color w:val="000000"/>
          <w:sz w:val="28"/>
        </w:rPr>
        <w:t>1 2</w:t>
      </w:r>
      <w:r>
        <w:rPr>
          <w:rFonts w:ascii="Times New Roman"/>
          <w:b w:val="false"/>
          <w:i/>
          <w:color w:val="000000"/>
          <w:sz w:val="28"/>
        </w:rPr>
        <w:t>bis</w:t>
      </w:r>
      <w:r>
        <w:rPr>
          <w:rFonts w:ascii="Times New Roman"/>
          <w:b/>
          <w:i w:val="false"/>
          <w:color w:val="000000"/>
          <w:sz w:val="28"/>
        </w:rPr>
        <w:t xml:space="preserve"> бап ретінде мынадай мәтін қосылады:</w:t>
      </w:r>
    </w:p>
    <w:p>
      <w:pPr>
        <w:spacing w:after="0"/>
        <w:ind w:left="0"/>
        <w:jc w:val="left"/>
      </w:pPr>
      <w:r>
        <w:rPr>
          <w:rFonts w:ascii="Times New Roman"/>
          <w:b/>
          <w:i w:val="false"/>
          <w:color w:val="000000"/>
        </w:rPr>
        <w:t xml:space="preserve"> 2bis бап</w:t>
      </w:r>
    </w:p>
    <w:p>
      <w:pPr>
        <w:spacing w:after="0"/>
        <w:ind w:left="0"/>
        <w:jc w:val="both"/>
      </w:pPr>
      <w:r>
        <w:rPr>
          <w:rFonts w:ascii="Times New Roman"/>
          <w:b w:val="false"/>
          <w:i w:val="false"/>
          <w:color w:val="000000"/>
          <w:sz w:val="28"/>
        </w:rPr>
        <w:t>      Кез келген адам, әрекеттің сипаты немесе мазмұны бойынша бұл әрекеттің мақсаты халықты қорқыту немесе үкіметті не халықаралық ұйымды қандай да бір әрекет жасауға немесе одан тартынуға мәжбүрлеу болып табылса, егер ол заңсыз және қасақана:</w:t>
      </w:r>
      <w:r>
        <w:br/>
      </w:r>
      <w:r>
        <w:rPr>
          <w:rFonts w:ascii="Times New Roman"/>
          <w:b w:val="false"/>
          <w:i w:val="false"/>
          <w:color w:val="000000"/>
          <w:sz w:val="28"/>
        </w:rPr>
        <w:t>
      а) қандай да бір жарылғыш затты, радиоактивті материалды немесе БХЯ қаруын өлімге немесе айтарлықтай дене жарақатына әкеп соғатындай немесе әкеп соғуы мүмкін немесе залал келтіретіндей немесе келтіруі мүмкін болатындай етіп стационарлық платформаға қарсы немесе онда пайдаланса, не стационарлық платформадан тастаса; немесе</w:t>
      </w:r>
      <w:r>
        <w:br/>
      </w:r>
      <w:r>
        <w:rPr>
          <w:rFonts w:ascii="Times New Roman"/>
          <w:b w:val="false"/>
          <w:i w:val="false"/>
          <w:color w:val="000000"/>
          <w:sz w:val="28"/>
        </w:rPr>
        <w:t>
      b) стационарлық платформадан мұнайды, сұйылтылған табиғи газды немесе а) тармақшада айтылмаған өзге де қауіпті немесе зиянды затты, өлімге немесе айтарлықтай дене жарақатына әкеп соғатындай немесе әкеп соғуы мүмкін болатындай немесе залал келтіретіндей немесе келтіруі мүмкін болатындай мөлшерде немесе концентрацияда тастаса; немесе</w:t>
      </w:r>
      <w:r>
        <w:br/>
      </w:r>
      <w:r>
        <w:rPr>
          <w:rFonts w:ascii="Times New Roman"/>
          <w:b w:val="false"/>
          <w:i w:val="false"/>
          <w:color w:val="000000"/>
          <w:sz w:val="28"/>
        </w:rPr>
        <w:t>
      с) бұл ұлттық заңнамада көзделгендей шартпен немесе онсыз а) немесе b) тармақшасында көрсетiлген қылмысты жасаймын деп қорқытса, осы Хаттаманың мағынасы бойынша қылмыс жасаған болады.</w:t>
      </w:r>
    </w:p>
    <w:p>
      <w:pPr>
        <w:spacing w:after="0"/>
        <w:ind w:left="0"/>
        <w:jc w:val="both"/>
      </w:pPr>
      <w:r>
        <w:rPr>
          <w:rFonts w:ascii="Times New Roman"/>
          <w:b/>
          <w:i w:val="false"/>
          <w:color w:val="000000"/>
          <w:sz w:val="28"/>
        </w:rPr>
        <w:t>2</w:t>
      </w:r>
      <w:r>
        <w:rPr>
          <w:rFonts w:ascii="Times New Roman"/>
          <w:b w:val="false"/>
          <w:i w:val="false"/>
          <w:color w:val="000000"/>
          <w:sz w:val="28"/>
        </w:rPr>
        <w:t> </w:t>
      </w:r>
      <w:r>
        <w:rPr>
          <w:rFonts w:ascii="Times New Roman"/>
          <w:b/>
          <w:i w:val="false"/>
          <w:color w:val="000000"/>
          <w:sz w:val="28"/>
        </w:rPr>
        <w:t>2</w:t>
      </w:r>
      <w:r>
        <w:rPr>
          <w:rFonts w:ascii="Times New Roman"/>
          <w:b w:val="false"/>
          <w:i/>
          <w:color w:val="000000"/>
          <w:sz w:val="28"/>
        </w:rPr>
        <w:t>ter</w:t>
      </w:r>
      <w:r>
        <w:rPr>
          <w:rFonts w:ascii="Times New Roman"/>
          <w:b/>
          <w:i w:val="false"/>
          <w:color w:val="000000"/>
          <w:sz w:val="28"/>
        </w:rPr>
        <w:t xml:space="preserve"> бап ретінде мынадай мәтін қосылады:</w:t>
      </w:r>
    </w:p>
    <w:p>
      <w:pPr>
        <w:spacing w:after="0"/>
        <w:ind w:left="0"/>
        <w:jc w:val="left"/>
      </w:pPr>
      <w:r>
        <w:rPr>
          <w:rFonts w:ascii="Times New Roman"/>
          <w:b/>
          <w:i w:val="false"/>
          <w:color w:val="000000"/>
        </w:rPr>
        <w:t xml:space="preserve"> 2ter бап</w:t>
      </w:r>
    </w:p>
    <w:p>
      <w:pPr>
        <w:spacing w:after="0"/>
        <w:ind w:left="0"/>
        <w:jc w:val="both"/>
      </w:pPr>
      <w:r>
        <w:rPr>
          <w:rFonts w:ascii="Times New Roman"/>
          <w:b w:val="false"/>
          <w:i w:val="false"/>
          <w:color w:val="000000"/>
          <w:sz w:val="28"/>
        </w:rPr>
        <w:t>      Кез келген адам сондай-ақ, осы Хаттаманың мағынасы бойынша, егер ол:</w:t>
      </w:r>
      <w:r>
        <w:br/>
      </w:r>
      <w:r>
        <w:rPr>
          <w:rFonts w:ascii="Times New Roman"/>
          <w:b w:val="false"/>
          <w:i w:val="false"/>
          <w:color w:val="000000"/>
          <w:sz w:val="28"/>
        </w:rPr>
        <w:t>
      а) 2-баптың 1-тармағында немесе 2</w:t>
      </w:r>
      <w:r>
        <w:rPr>
          <w:rFonts w:ascii="Times New Roman"/>
          <w:b w:val="false"/>
          <w:i/>
          <w:color w:val="000000"/>
          <w:sz w:val="28"/>
        </w:rPr>
        <w:t>bis</w:t>
      </w:r>
      <w:r>
        <w:rPr>
          <w:rFonts w:ascii="Times New Roman"/>
          <w:b w:val="false"/>
          <w:i w:val="false"/>
          <w:color w:val="000000"/>
          <w:sz w:val="28"/>
        </w:rPr>
        <w:t xml:space="preserve"> бапта көрсетілген қандай да бір қылмыстарды жасауға байланысты қандай да бір адамға заңсыз немесе қасақана дене жарақаттарын келтірсе немесе оны өлтірсе; немесе</w:t>
      </w:r>
      <w:r>
        <w:br/>
      </w:r>
      <w:r>
        <w:rPr>
          <w:rFonts w:ascii="Times New Roman"/>
          <w:b w:val="false"/>
          <w:i w:val="false"/>
          <w:color w:val="000000"/>
          <w:sz w:val="28"/>
        </w:rPr>
        <w:t>
      b) 2-баптың 1-тармағында, 2</w:t>
      </w:r>
      <w:r>
        <w:rPr>
          <w:rFonts w:ascii="Times New Roman"/>
          <w:b w:val="false"/>
          <w:i/>
          <w:color w:val="000000"/>
          <w:sz w:val="28"/>
        </w:rPr>
        <w:t>bis</w:t>
      </w:r>
      <w:r>
        <w:rPr>
          <w:rFonts w:ascii="Times New Roman"/>
          <w:b w:val="false"/>
          <w:i w:val="false"/>
          <w:color w:val="000000"/>
          <w:sz w:val="28"/>
        </w:rPr>
        <w:t xml:space="preserve"> баптың а) немесе b) тармақшасында немесе осы баптың a) тармақшасында көрсетілген қылмысты жасауға әрекеттенсе; немесе</w:t>
      </w:r>
      <w:r>
        <w:br/>
      </w:r>
      <w:r>
        <w:rPr>
          <w:rFonts w:ascii="Times New Roman"/>
          <w:b w:val="false"/>
          <w:i w:val="false"/>
          <w:color w:val="000000"/>
          <w:sz w:val="28"/>
        </w:rPr>
        <w:t>
      c) 2-бапта, 2</w:t>
      </w:r>
      <w:r>
        <w:rPr>
          <w:rFonts w:ascii="Times New Roman"/>
          <w:b w:val="false"/>
          <w:i/>
          <w:color w:val="000000"/>
          <w:sz w:val="28"/>
        </w:rPr>
        <w:t xml:space="preserve">bis </w:t>
      </w:r>
      <w:r>
        <w:rPr>
          <w:rFonts w:ascii="Times New Roman"/>
          <w:b w:val="false"/>
          <w:i w:val="false"/>
          <w:color w:val="000000"/>
          <w:sz w:val="28"/>
        </w:rPr>
        <w:t>бапта немесе осы баптың а) немесе b) тармақшасында көрсетілген қылмысты жасауға сыбайлас қатысушы ретінде қатысса; немесе</w:t>
      </w:r>
      <w:r>
        <w:br/>
      </w:r>
      <w:r>
        <w:rPr>
          <w:rFonts w:ascii="Times New Roman"/>
          <w:b w:val="false"/>
          <w:i w:val="false"/>
          <w:color w:val="000000"/>
          <w:sz w:val="28"/>
        </w:rPr>
        <w:t>
      d) 2-бапта, 2</w:t>
      </w:r>
      <w:r>
        <w:rPr>
          <w:rFonts w:ascii="Times New Roman"/>
          <w:b w:val="false"/>
          <w:i/>
          <w:color w:val="000000"/>
          <w:sz w:val="28"/>
        </w:rPr>
        <w:t>bis</w:t>
      </w:r>
      <w:r>
        <w:rPr>
          <w:rFonts w:ascii="Times New Roman"/>
          <w:b w:val="false"/>
          <w:i w:val="false"/>
          <w:color w:val="000000"/>
          <w:sz w:val="28"/>
        </w:rPr>
        <w:t xml:space="preserve"> бапта немесе осы баптың а) немесе b) тармақшасында көрсетілген қылмысты жасау мақсатында басқа адамдарды ұйымдастырса немесе оларға басшылық етсе; немесе</w:t>
      </w:r>
      <w:r>
        <w:br/>
      </w:r>
      <w:r>
        <w:rPr>
          <w:rFonts w:ascii="Times New Roman"/>
          <w:b w:val="false"/>
          <w:i w:val="false"/>
          <w:color w:val="000000"/>
          <w:sz w:val="28"/>
        </w:rPr>
        <w:t>
      e) ортақ мақсатта әрекет ететін адамдар тобының 2-бапта, 2</w:t>
      </w:r>
      <w:r>
        <w:rPr>
          <w:rFonts w:ascii="Times New Roman"/>
          <w:b w:val="false"/>
          <w:i/>
          <w:color w:val="000000"/>
          <w:sz w:val="28"/>
        </w:rPr>
        <w:t>bis</w:t>
      </w:r>
      <w:r>
        <w:rPr>
          <w:rFonts w:ascii="Times New Roman"/>
          <w:b w:val="false"/>
          <w:i w:val="false"/>
          <w:color w:val="000000"/>
          <w:sz w:val="28"/>
        </w:rPr>
        <w:t xml:space="preserve"> бапта немесе осы баптың а) немесе б) тармақшасында көрсетілген бір немесе одан да көп қылмыстарды жасауына қасақана және:</w:t>
      </w:r>
      <w:r>
        <w:br/>
      </w:r>
      <w:r>
        <w:rPr>
          <w:rFonts w:ascii="Times New Roman"/>
          <w:b w:val="false"/>
          <w:i w:val="false"/>
          <w:color w:val="000000"/>
          <w:sz w:val="28"/>
        </w:rPr>
        <w:t>
      i) қылмыстық әрекетті немесе топтың қылмыстық мақсатын қолдау мақсатында осындай әрекет немесе мақсат 2 немесе 2</w:t>
      </w:r>
      <w:r>
        <w:rPr>
          <w:rFonts w:ascii="Times New Roman"/>
          <w:b w:val="false"/>
          <w:i/>
          <w:color w:val="000000"/>
          <w:sz w:val="28"/>
        </w:rPr>
        <w:t>bis</w:t>
      </w:r>
      <w:r>
        <w:rPr>
          <w:rFonts w:ascii="Times New Roman"/>
          <w:b w:val="false"/>
          <w:i w:val="false"/>
          <w:color w:val="000000"/>
          <w:sz w:val="28"/>
        </w:rPr>
        <w:t xml:space="preserve"> бапта көрсетілген қылмысты жасауды қамтығанда; немесе</w:t>
      </w:r>
      <w:r>
        <w:br/>
      </w:r>
      <w:r>
        <w:rPr>
          <w:rFonts w:ascii="Times New Roman"/>
          <w:b w:val="false"/>
          <w:i w:val="false"/>
          <w:color w:val="000000"/>
          <w:sz w:val="28"/>
        </w:rPr>
        <w:t>
      ii) 2 немесе 2</w:t>
      </w:r>
      <w:r>
        <w:rPr>
          <w:rFonts w:ascii="Times New Roman"/>
          <w:b w:val="false"/>
          <w:i/>
          <w:color w:val="000000"/>
          <w:sz w:val="28"/>
        </w:rPr>
        <w:t>bis</w:t>
      </w:r>
      <w:r>
        <w:rPr>
          <w:rFonts w:ascii="Times New Roman"/>
          <w:b w:val="false"/>
          <w:i w:val="false"/>
          <w:color w:val="000000"/>
          <w:sz w:val="28"/>
        </w:rPr>
        <w:t xml:space="preserve"> бапта көрсетілген қылмысты топтың жасау пиғылын түсіне отырып, ықпал етсе қылмыс жасаған болады.</w:t>
      </w:r>
    </w:p>
    <w:p>
      <w:pPr>
        <w:spacing w:after="0"/>
        <w:ind w:left="0"/>
        <w:jc w:val="left"/>
      </w:pPr>
      <w:r>
        <w:rPr>
          <w:rFonts w:ascii="Times New Roman"/>
          <w:b/>
          <w:i w:val="false"/>
          <w:color w:val="000000"/>
        </w:rPr>
        <w:t xml:space="preserve"> 5-бап</w:t>
      </w:r>
    </w:p>
    <w:p>
      <w:pPr>
        <w:spacing w:after="0"/>
        <w:ind w:left="0"/>
        <w:jc w:val="both"/>
      </w:pPr>
      <w:r>
        <w:rPr>
          <w:rFonts w:ascii="Times New Roman"/>
          <w:b/>
          <w:i w:val="false"/>
          <w:color w:val="000000"/>
          <w:sz w:val="28"/>
        </w:rPr>
        <w:t>1 1988 жылғы Хаттаманың 3-бабының 1-тармағы мынадай мәтінмен ауыстырылады:</w:t>
      </w:r>
      <w:r>
        <w:br/>
      </w:r>
      <w:r>
        <w:rPr>
          <w:rFonts w:ascii="Times New Roman"/>
          <w:b w:val="false"/>
          <w:i w:val="false"/>
          <w:color w:val="000000"/>
          <w:sz w:val="28"/>
        </w:rPr>
        <w:t>
      1 Әрбiр қатысушы мемлекет:</w:t>
      </w:r>
      <w:r>
        <w:br/>
      </w:r>
      <w:r>
        <w:rPr>
          <w:rFonts w:ascii="Times New Roman"/>
          <w:b w:val="false"/>
          <w:i w:val="false"/>
          <w:color w:val="000000"/>
          <w:sz w:val="28"/>
        </w:rPr>
        <w:t>
      а) қылмыс мемлекетке қарсы немесе осы мемлекеттің құрылықтық қайраңында орналасқан стационарлық платформаның бортында жасалса; немесе</w:t>
      </w:r>
      <w:r>
        <w:br/>
      </w:r>
      <w:r>
        <w:rPr>
          <w:rFonts w:ascii="Times New Roman"/>
          <w:b w:val="false"/>
          <w:i w:val="false"/>
          <w:color w:val="000000"/>
          <w:sz w:val="28"/>
        </w:rPr>
        <w:t>
      b) қылмысты осы мемлекеттің азаматы жасағанда, 2, 2</w:t>
      </w:r>
      <w:r>
        <w:rPr>
          <w:rFonts w:ascii="Times New Roman"/>
          <w:b w:val="false"/>
          <w:i/>
          <w:color w:val="000000"/>
          <w:sz w:val="28"/>
        </w:rPr>
        <w:t>bis</w:t>
      </w:r>
      <w:r>
        <w:rPr>
          <w:rFonts w:ascii="Times New Roman"/>
          <w:b w:val="false"/>
          <w:i w:val="false"/>
          <w:color w:val="000000"/>
          <w:sz w:val="28"/>
        </w:rPr>
        <w:t xml:space="preserve"> және 2</w:t>
      </w:r>
      <w:r>
        <w:rPr>
          <w:rFonts w:ascii="Times New Roman"/>
          <w:b w:val="false"/>
          <w:i/>
          <w:color w:val="000000"/>
          <w:sz w:val="28"/>
        </w:rPr>
        <w:t>ter</w:t>
      </w:r>
      <w:r>
        <w:rPr>
          <w:rFonts w:ascii="Times New Roman"/>
          <w:b w:val="false"/>
          <w:i w:val="false"/>
          <w:color w:val="000000"/>
          <w:sz w:val="28"/>
        </w:rPr>
        <w:t xml:space="preserve"> баптарда көрсетiлген қылмыстарға қатысты өзінің юрисдикциясын белгілеу үшiн қажет болуы мүмкін шараларды қабылдайды.</w:t>
      </w:r>
    </w:p>
    <w:p>
      <w:pPr>
        <w:spacing w:after="0"/>
        <w:ind w:left="0"/>
        <w:jc w:val="both"/>
      </w:pPr>
      <w:r>
        <w:rPr>
          <w:rFonts w:ascii="Times New Roman"/>
          <w:b/>
          <w:i w:val="false"/>
          <w:color w:val="000000"/>
          <w:sz w:val="28"/>
        </w:rPr>
        <w:t>2 1988 жылғы Хаттаманың 3-бабының 3-тармағы мынадай мәтінмен ауыстырылады:</w:t>
      </w:r>
      <w:r>
        <w:br/>
      </w:r>
      <w:r>
        <w:rPr>
          <w:rFonts w:ascii="Times New Roman"/>
          <w:b w:val="false"/>
          <w:i w:val="false"/>
          <w:color w:val="000000"/>
          <w:sz w:val="28"/>
        </w:rPr>
        <w:t>
      3 2-тармақта айтылған юрисдикцияны белгілеген кез келген қатысушы мемлекет бұл туралы Бас хатшыны хабардар етедi. Егер осындай қатысушы мемлекет осындай юрисдикциядан кейiннен бас тартса, ол бұл туралы Бас хатшыны хабардар етедi.</w:t>
      </w:r>
    </w:p>
    <w:p>
      <w:pPr>
        <w:spacing w:after="0"/>
        <w:ind w:left="0"/>
        <w:jc w:val="both"/>
      </w:pPr>
      <w:r>
        <w:rPr>
          <w:rFonts w:ascii="Times New Roman"/>
          <w:b/>
          <w:i w:val="false"/>
          <w:color w:val="000000"/>
          <w:sz w:val="28"/>
        </w:rPr>
        <w:t>3 1988 жылғы Хаттаманың 3-бабының 4-тармағы мынадай мәтінмен ауыстырылады:</w:t>
      </w:r>
      <w:r>
        <w:br/>
      </w:r>
      <w:r>
        <w:rPr>
          <w:rFonts w:ascii="Times New Roman"/>
          <w:b w:val="false"/>
          <w:i w:val="false"/>
          <w:color w:val="000000"/>
          <w:sz w:val="28"/>
        </w:rPr>
        <w:t>
      4 Әрбiр қатысушы мемлекет болжамды қылмыскер оның аумағында болғанда және ол оны 1 және 2-тармақтарға сәйкес өз юрисдикциясын белгілеген қатысушы мемлекеттердің қандай да біріне бермеген жағдайларда 2, 2</w:t>
      </w:r>
      <w:r>
        <w:rPr>
          <w:rFonts w:ascii="Times New Roman"/>
          <w:b w:val="false"/>
          <w:i/>
          <w:color w:val="000000"/>
          <w:sz w:val="28"/>
        </w:rPr>
        <w:t>bis</w:t>
      </w:r>
      <w:r>
        <w:rPr>
          <w:rFonts w:ascii="Times New Roman"/>
          <w:b w:val="false"/>
          <w:i w:val="false"/>
          <w:color w:val="000000"/>
          <w:sz w:val="28"/>
        </w:rPr>
        <w:t xml:space="preserve"> және 2</w:t>
      </w:r>
      <w:r>
        <w:rPr>
          <w:rFonts w:ascii="Times New Roman"/>
          <w:b w:val="false"/>
          <w:i/>
          <w:color w:val="000000"/>
          <w:sz w:val="28"/>
        </w:rPr>
        <w:t>ter</w:t>
      </w:r>
      <w:r>
        <w:rPr>
          <w:rFonts w:ascii="Times New Roman"/>
          <w:b w:val="false"/>
          <w:i w:val="false"/>
          <w:color w:val="000000"/>
          <w:sz w:val="28"/>
        </w:rPr>
        <w:t xml:space="preserve"> баптарда көрсетiлген қылмыстарға қатысты өз юрисдикциясын белгілеу үшiн қажет болуы мүмкін шараларды қабылдайды.</w:t>
      </w:r>
    </w:p>
    <w:p>
      <w:pPr>
        <w:spacing w:after="0"/>
        <w:ind w:left="0"/>
        <w:jc w:val="left"/>
      </w:pPr>
      <w:r>
        <w:rPr>
          <w:rFonts w:ascii="Times New Roman"/>
          <w:b/>
          <w:i w:val="false"/>
          <w:color w:val="000000"/>
        </w:rPr>
        <w:t xml:space="preserve"> 6-бап Түсiндiру және қолдану</w:t>
      </w:r>
    </w:p>
    <w:p>
      <w:pPr>
        <w:spacing w:after="0"/>
        <w:ind w:left="0"/>
        <w:jc w:val="both"/>
      </w:pPr>
      <w:r>
        <w:rPr>
          <w:rFonts w:ascii="Times New Roman"/>
          <w:b w:val="false"/>
          <w:i w:val="false"/>
          <w:color w:val="000000"/>
          <w:sz w:val="28"/>
        </w:rPr>
        <w:t>      1 Осы Хаттаманың қатысушылары арасындағы қарым-қатынастарда 1988 жылғы Хаттама мен осы Хаттама бірге біртұтас құжат болып оқылады және түсіндіріледі.</w:t>
      </w:r>
      <w:r>
        <w:br/>
      </w:r>
      <w:r>
        <w:rPr>
          <w:rFonts w:ascii="Times New Roman"/>
          <w:b w:val="false"/>
          <w:i w:val="false"/>
          <w:color w:val="000000"/>
          <w:sz w:val="28"/>
        </w:rPr>
        <w:t>
      2 Осы Хаттамамен өзгертілген 1988 жылғы Хаттаманың 1–4-баптары, осы Хаттаманың 8–13-баптарымен бірге 2005 жылғы Құрылықтық қайраңда орналасқан стационарлық платформалар қауiпсiздiгiне қарсы бағытталған заңсыз іс-әрекеттермен күрес туралы хаттама (2005 жылғы Стационарлық платформалар туралы ЗІК хаттамасы) болып табылады және осылай деп аталады.</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w:t>
      </w:r>
      <w:r>
        <w:rPr>
          <w:rFonts w:ascii="Times New Roman"/>
          <w:b/>
          <w:i w:val="false"/>
          <w:color w:val="000000"/>
          <w:sz w:val="28"/>
        </w:rPr>
        <w:t>Хаттаманың 4</w:t>
      </w:r>
      <w:r>
        <w:rPr>
          <w:rFonts w:ascii="Times New Roman"/>
          <w:b w:val="false"/>
          <w:i/>
          <w:color w:val="000000"/>
          <w:sz w:val="28"/>
        </w:rPr>
        <w:t>bis</w:t>
      </w:r>
      <w:r>
        <w:rPr>
          <w:rFonts w:ascii="Times New Roman"/>
          <w:b/>
          <w:i w:val="false"/>
          <w:color w:val="000000"/>
          <w:sz w:val="28"/>
        </w:rPr>
        <w:t xml:space="preserve"> бабы ретінде мынадай мәтін қосылады:</w:t>
      </w:r>
    </w:p>
    <w:p>
      <w:pPr>
        <w:spacing w:after="0"/>
        <w:ind w:left="0"/>
        <w:jc w:val="left"/>
      </w:pPr>
      <w:r>
        <w:rPr>
          <w:rFonts w:ascii="Times New Roman"/>
          <w:b/>
          <w:i w:val="false"/>
          <w:color w:val="000000"/>
        </w:rPr>
        <w:t xml:space="preserve"> 2005 жылғы Құрылықтық қайраңда орналасқан стационарлық</w:t>
      </w:r>
      <w:r>
        <w:br/>
      </w:r>
      <w:r>
        <w:rPr>
          <w:rFonts w:ascii="Times New Roman"/>
          <w:b/>
          <w:i w:val="false"/>
          <w:color w:val="000000"/>
        </w:rPr>
        <w:t>
платформалар қауiпсiздiгiне қарсы бағытталған заңсыз</w:t>
      </w:r>
      <w:r>
        <w:br/>
      </w:r>
      <w:r>
        <w:rPr>
          <w:rFonts w:ascii="Times New Roman"/>
          <w:b/>
          <w:i w:val="false"/>
          <w:color w:val="000000"/>
        </w:rPr>
        <w:t>
іс-әрекеттермен күрес туралы хаттаманың қорытынды баптары</w:t>
      </w:r>
    </w:p>
    <w:p>
      <w:pPr>
        <w:spacing w:after="0"/>
        <w:ind w:left="0"/>
        <w:jc w:val="both"/>
      </w:pPr>
      <w:r>
        <w:rPr>
          <w:rFonts w:ascii="Times New Roman"/>
          <w:b w:val="false"/>
          <w:i w:val="false"/>
          <w:color w:val="000000"/>
          <w:sz w:val="28"/>
        </w:rPr>
        <w:t>      Құрылықтық қайраңда орналасқан стационарлық платформалар қауiпсiздiгiне қарсы бағытталған заңсыз іс-әрекеттермен күрес туралы хаттамаға 2005 жылғы Хаттаманың 8-13-баптары 2005 жылғы Құрылықтық қайраңда орналасқан стационарлық платформалар қауiпсiздiгiне қарсы бағытталған заңсыз іс-әрекеттермен күрес туралы хаттаманың қорытынды баптары болып табылады. Осы Хаттамадағы қатысушы мемлекеттерге сілтемелер 2005 жылғы Хаттамаға қатысушы мемлекеттерге сілтемелер ретінде қаралады.</w:t>
      </w:r>
    </w:p>
    <w:p>
      <w:pPr>
        <w:spacing w:after="0"/>
        <w:ind w:left="0"/>
        <w:jc w:val="left"/>
      </w:pPr>
      <w:r>
        <w:rPr>
          <w:rFonts w:ascii="Times New Roman"/>
          <w:b/>
          <w:i w:val="false"/>
          <w:color w:val="000000"/>
        </w:rPr>
        <w:t xml:space="preserve"> ҚОРЫТЫНДЫ БАПТАР 8-бап Қол қою, ратификациялау, қабылдау, бекiту және қосылу</w:t>
      </w:r>
    </w:p>
    <w:p>
      <w:pPr>
        <w:spacing w:after="0"/>
        <w:ind w:left="0"/>
        <w:jc w:val="both"/>
      </w:pPr>
      <w:r>
        <w:rPr>
          <w:rFonts w:ascii="Times New Roman"/>
          <w:b w:val="false"/>
          <w:i w:val="false"/>
          <w:color w:val="000000"/>
          <w:sz w:val="28"/>
        </w:rPr>
        <w:t xml:space="preserve">      1 Осы Хаттама 2006 жылғы 14 ақпаннан бастап 2007 жылғы </w:t>
      </w:r>
      <w:r>
        <w:br/>
      </w:r>
      <w:r>
        <w:rPr>
          <w:rFonts w:ascii="Times New Roman"/>
          <w:b w:val="false"/>
          <w:i w:val="false"/>
          <w:color w:val="000000"/>
          <w:sz w:val="28"/>
        </w:rPr>
        <w:t>
13 ақпанды қоса алғанда Ұйымның штаб-пәтерiнде қол қою үшiн ашық және осыдан кейiн қосылу үшiн ашық болып қала береді.</w:t>
      </w:r>
      <w:r>
        <w:br/>
      </w:r>
      <w:r>
        <w:rPr>
          <w:rFonts w:ascii="Times New Roman"/>
          <w:b w:val="false"/>
          <w:i w:val="false"/>
          <w:color w:val="000000"/>
          <w:sz w:val="28"/>
        </w:rPr>
        <w:t>
      2 Мемлекеттер:</w:t>
      </w:r>
      <w:r>
        <w:br/>
      </w:r>
      <w:r>
        <w:rPr>
          <w:rFonts w:ascii="Times New Roman"/>
          <w:b w:val="false"/>
          <w:i w:val="false"/>
          <w:color w:val="000000"/>
          <w:sz w:val="28"/>
        </w:rPr>
        <w:t>
      а) ратификациялауға, қабылдауға немесе бекiтуге қатысты ескертпесiз қол қою; немесе</w:t>
      </w:r>
      <w:r>
        <w:br/>
      </w:r>
      <w:r>
        <w:rPr>
          <w:rFonts w:ascii="Times New Roman"/>
          <w:b w:val="false"/>
          <w:i w:val="false"/>
          <w:color w:val="000000"/>
          <w:sz w:val="28"/>
        </w:rPr>
        <w:t>
      b) ратификациялауға, қабылдауға немесе бекітуге қатысты кейіннен бекіту, қабылдау немесе бекiту ескертпесімен қол қою; немесе</w:t>
      </w:r>
      <w:r>
        <w:br/>
      </w:r>
      <w:r>
        <w:rPr>
          <w:rFonts w:ascii="Times New Roman"/>
          <w:b w:val="false"/>
          <w:i w:val="false"/>
          <w:color w:val="000000"/>
          <w:sz w:val="28"/>
        </w:rPr>
        <w:t>
      с) қосылу арқылы осы Хаттаманың олар үшін міндетті екеніне өз келісімін бiлдiре алады.</w:t>
      </w:r>
      <w:r>
        <w:br/>
      </w:r>
      <w:r>
        <w:rPr>
          <w:rFonts w:ascii="Times New Roman"/>
          <w:b w:val="false"/>
          <w:i w:val="false"/>
          <w:color w:val="000000"/>
          <w:sz w:val="28"/>
        </w:rPr>
        <w:t>
      3 Ратификациялау, қабылдау, бекіту немесе қосылу Бас хатшыға тиiстi құжатты сақтауға тапсыру арқылы жүзеге асырылады.</w:t>
      </w:r>
      <w:r>
        <w:br/>
      </w:r>
      <w:r>
        <w:rPr>
          <w:rFonts w:ascii="Times New Roman"/>
          <w:b w:val="false"/>
          <w:i w:val="false"/>
          <w:color w:val="000000"/>
          <w:sz w:val="28"/>
        </w:rPr>
        <w:t>
      4 1988 жылғы Хаттамаға ратификациялауға, қабылдауға немесе бекiтуге қатысты ескертпесiз қол қойған не 1988 жылғы Хаттаманы ратификациялаған, қабылдаған, бекiткен немесе оған қосылған мемлекет қана осы Хаттаманың қатысушысы бола алады.</w:t>
      </w:r>
    </w:p>
    <w:p>
      <w:pPr>
        <w:spacing w:after="0"/>
        <w:ind w:left="0"/>
        <w:jc w:val="left"/>
      </w:pPr>
      <w:r>
        <w:rPr>
          <w:rFonts w:ascii="Times New Roman"/>
          <w:b/>
          <w:i w:val="false"/>
          <w:color w:val="000000"/>
        </w:rPr>
        <w:t xml:space="preserve"> 9-бап Күшiне енуі</w:t>
      </w:r>
    </w:p>
    <w:p>
      <w:pPr>
        <w:spacing w:after="0"/>
        <w:ind w:left="0"/>
        <w:jc w:val="both"/>
      </w:pPr>
      <w:r>
        <w:rPr>
          <w:rFonts w:ascii="Times New Roman"/>
          <w:b w:val="false"/>
          <w:i w:val="false"/>
          <w:color w:val="000000"/>
          <w:sz w:val="28"/>
        </w:rPr>
        <w:t>      1 Осы Хаттама үш мемлекет не ратификациялауға, қабылдауға немесе бекiтуге қатысты ескертпесiз қол қойған не ратификациялау грамотасын немесе қабылдау, бекiту немесе қосылу туралы құжатты Бас хатшыға сақтауға тапсырған күннен кейін тоқсан күннен соң күшiне енедi. Алайда Теңiз кеме қатынасы қауiпсiздiгіне қарсы бағытталған заңсыз іс-әрекеттермен күрес туралы конвенцияға 2005 жылғы Хаттама күшiне енгенге дейін, осы Хаттама күшiне енбейдi.</w:t>
      </w:r>
      <w:r>
        <w:br/>
      </w:r>
      <w:r>
        <w:rPr>
          <w:rFonts w:ascii="Times New Roman"/>
          <w:b w:val="false"/>
          <w:i w:val="false"/>
          <w:color w:val="000000"/>
          <w:sz w:val="28"/>
        </w:rPr>
        <w:t>
      2 Ратификациялау грамотасын немесе осы Хаттаманы қабылдау немесе бекіту туралы немесе оның күшiне енуi үшін 1-тармақта көрсетілген шарттар орындалғаннан кейiн оған қосылу туралы құжатты сақтауға тапсырған мемлекет үшiн ратификациялау, қабылдау, бекiту немесе қосылу осындай сақтауға тапсырған күннен кейін тоқсан күн өткен соң күшiне енедi.</w:t>
      </w:r>
    </w:p>
    <w:p>
      <w:pPr>
        <w:spacing w:after="0"/>
        <w:ind w:left="0"/>
        <w:jc w:val="left"/>
      </w:pPr>
      <w:r>
        <w:rPr>
          <w:rFonts w:ascii="Times New Roman"/>
          <w:b/>
          <w:i w:val="false"/>
          <w:color w:val="000000"/>
        </w:rPr>
        <w:t xml:space="preserve"> 10-бап Күшiн жою</w:t>
      </w:r>
    </w:p>
    <w:p>
      <w:pPr>
        <w:spacing w:after="0"/>
        <w:ind w:left="0"/>
        <w:jc w:val="both"/>
      </w:pPr>
      <w:r>
        <w:rPr>
          <w:rFonts w:ascii="Times New Roman"/>
          <w:b w:val="false"/>
          <w:i w:val="false"/>
          <w:color w:val="000000"/>
          <w:sz w:val="28"/>
        </w:rPr>
        <w:t>      1 Кез келген қатысушы мемлекет осы мемлекет үшін осы Хаттама күшiне енген күннен кейін кез келген уақытта осы Хаттаманың күшін жоюы мүмкін.</w:t>
      </w:r>
      <w:r>
        <w:br/>
      </w:r>
      <w:r>
        <w:rPr>
          <w:rFonts w:ascii="Times New Roman"/>
          <w:b w:val="false"/>
          <w:i w:val="false"/>
          <w:color w:val="000000"/>
          <w:sz w:val="28"/>
        </w:rPr>
        <w:t>
      2 Күшiн жою Бас хатшыға күшiн жою туралы құжатты сақтауға тапсыру арқылы жүзеге асырылады.</w:t>
      </w:r>
      <w:r>
        <w:br/>
      </w:r>
      <w:r>
        <w:rPr>
          <w:rFonts w:ascii="Times New Roman"/>
          <w:b w:val="false"/>
          <w:i w:val="false"/>
          <w:color w:val="000000"/>
          <w:sz w:val="28"/>
        </w:rPr>
        <w:t>
      3 Күшiн жою Бас хатшыға күшiн жою туралы құжатты сақтауға тапсырған күннен кейін бiр жыл өткеннен соң немесе күшiн жою туралы құжатта көрсетiлуi мүмкін осындай ұзақ мерзiм өткеннен кейiн күшiне енедi.</w:t>
      </w:r>
    </w:p>
    <w:p>
      <w:pPr>
        <w:spacing w:after="0"/>
        <w:ind w:left="0"/>
        <w:jc w:val="left"/>
      </w:pPr>
      <w:r>
        <w:rPr>
          <w:rFonts w:ascii="Times New Roman"/>
          <w:b/>
          <w:i w:val="false"/>
          <w:color w:val="000000"/>
        </w:rPr>
        <w:t xml:space="preserve"> 11-бап Қайта қарау және түзетулер енгізу</w:t>
      </w:r>
    </w:p>
    <w:p>
      <w:pPr>
        <w:spacing w:after="0"/>
        <w:ind w:left="0"/>
        <w:jc w:val="both"/>
      </w:pPr>
      <w:r>
        <w:rPr>
          <w:rFonts w:ascii="Times New Roman"/>
          <w:b w:val="false"/>
          <w:i w:val="false"/>
          <w:color w:val="000000"/>
          <w:sz w:val="28"/>
        </w:rPr>
        <w:t>      1 Ұйым осы Хаттаманы қайта қарау немесе оған түзетулер енгiзу мақсатында конференция шақыра алады.</w:t>
      </w:r>
      <w:r>
        <w:br/>
      </w:r>
      <w:r>
        <w:rPr>
          <w:rFonts w:ascii="Times New Roman"/>
          <w:b w:val="false"/>
          <w:i w:val="false"/>
          <w:color w:val="000000"/>
          <w:sz w:val="28"/>
        </w:rPr>
        <w:t xml:space="preserve">
      2 Бас хатшы қатысушы мемлекеттердің үштен бiрінің немесе бес </w:t>
      </w:r>
      <w:r>
        <w:br/>
      </w:r>
      <w:r>
        <w:rPr>
          <w:rFonts w:ascii="Times New Roman"/>
          <w:b w:val="false"/>
          <w:i w:val="false"/>
          <w:color w:val="000000"/>
          <w:sz w:val="28"/>
        </w:rPr>
        <w:t>
қатысушы мемлекеттің өтiнiшi бойынша, қайсысының саны көп болуына қарай, осы Хаттаманы қайта қарау немесе оған түзетулер енгiзу мақсатында осы Хаттамаға қатысушы мемлекеттердің конференциясын шақырады.</w:t>
      </w:r>
      <w:r>
        <w:br/>
      </w:r>
      <w:r>
        <w:rPr>
          <w:rFonts w:ascii="Times New Roman"/>
          <w:b w:val="false"/>
          <w:i w:val="false"/>
          <w:color w:val="000000"/>
          <w:sz w:val="28"/>
        </w:rPr>
        <w:t xml:space="preserve">
      3 Осы Хаттамаға түзетулер күшiне енген күннен кейiн сақтауға </w:t>
      </w:r>
      <w:r>
        <w:br/>
      </w:r>
      <w:r>
        <w:rPr>
          <w:rFonts w:ascii="Times New Roman"/>
          <w:b w:val="false"/>
          <w:i w:val="false"/>
          <w:color w:val="000000"/>
          <w:sz w:val="28"/>
        </w:rPr>
        <w:t>
тапсырылған кез келген ратификациялау грамотасы немесе қабылдау, бекіту немесе қосылу туралы құжат Хаттамаға енгiзiлген түзетумен бірге оған қатысты ретiнде қаралады.</w:t>
      </w:r>
    </w:p>
    <w:p>
      <w:pPr>
        <w:spacing w:after="0"/>
        <w:ind w:left="0"/>
        <w:jc w:val="left"/>
      </w:pPr>
      <w:r>
        <w:rPr>
          <w:rFonts w:ascii="Times New Roman"/>
          <w:b/>
          <w:i w:val="false"/>
          <w:color w:val="000000"/>
        </w:rPr>
        <w:t xml:space="preserve"> 12-бап Депозитарий</w:t>
      </w:r>
    </w:p>
    <w:p>
      <w:pPr>
        <w:spacing w:after="0"/>
        <w:ind w:left="0"/>
        <w:jc w:val="both"/>
      </w:pPr>
      <w:r>
        <w:rPr>
          <w:rFonts w:ascii="Times New Roman"/>
          <w:b w:val="false"/>
          <w:i w:val="false"/>
          <w:color w:val="000000"/>
          <w:sz w:val="28"/>
        </w:rPr>
        <w:t>      1 Осы Хаттама және 11-бапқа сәйкес қабылданған кез келген түзетулер Бас хатшыға сақтауға тапсырылады.</w:t>
      </w:r>
      <w:r>
        <w:br/>
      </w:r>
      <w:r>
        <w:rPr>
          <w:rFonts w:ascii="Times New Roman"/>
          <w:b w:val="false"/>
          <w:i w:val="false"/>
          <w:color w:val="000000"/>
          <w:sz w:val="28"/>
        </w:rPr>
        <w:t>
      2 Бас хатшы:</w:t>
      </w:r>
      <w:r>
        <w:br/>
      </w:r>
      <w:r>
        <w:rPr>
          <w:rFonts w:ascii="Times New Roman"/>
          <w:b w:val="false"/>
          <w:i w:val="false"/>
          <w:color w:val="000000"/>
          <w:sz w:val="28"/>
        </w:rPr>
        <w:t>
      а) осы Хаттамаға қол қойған немесе оған қосылған барлық мемлекеттерді:</w:t>
      </w:r>
      <w:r>
        <w:br/>
      </w:r>
      <w:r>
        <w:rPr>
          <w:rFonts w:ascii="Times New Roman"/>
          <w:b w:val="false"/>
          <w:i w:val="false"/>
          <w:color w:val="000000"/>
          <w:sz w:val="28"/>
        </w:rPr>
        <w:t>
      i) күнiн көрсете отырып, ратификациялау грамотасына немесе қабылдау, бекіту немесе қосылу туралы құжатқа әрбiр жаңа қол қою немесе сақтауға тапсыру;</w:t>
      </w:r>
      <w:r>
        <w:br/>
      </w:r>
      <w:r>
        <w:rPr>
          <w:rFonts w:ascii="Times New Roman"/>
          <w:b w:val="false"/>
          <w:i w:val="false"/>
          <w:color w:val="000000"/>
          <w:sz w:val="28"/>
        </w:rPr>
        <w:t>
      ii) осы Хаттаманың күшiне енген күнi;</w:t>
      </w:r>
      <w:r>
        <w:br/>
      </w:r>
      <w:r>
        <w:rPr>
          <w:rFonts w:ascii="Times New Roman"/>
          <w:b w:val="false"/>
          <w:i w:val="false"/>
          <w:color w:val="000000"/>
          <w:sz w:val="28"/>
        </w:rPr>
        <w:t>
      iii) осы құжатты алынған күнін және күшiн жоюдың күшiне енген күнiн көрсете отырып, осы Хаттаманың күшiн жою туралы кез келген құжатты сақтауға тапсыру;</w:t>
      </w:r>
      <w:r>
        <w:br/>
      </w:r>
      <w:r>
        <w:rPr>
          <w:rFonts w:ascii="Times New Roman"/>
          <w:b w:val="false"/>
          <w:i w:val="false"/>
          <w:color w:val="000000"/>
          <w:sz w:val="28"/>
        </w:rPr>
        <w:t>
      iv) осы Хаттаманың қандай да бір бабының негізінде талап етілетін кез келген хабарландыру туралы хабардар етеді; және</w:t>
      </w:r>
      <w:r>
        <w:br/>
      </w:r>
      <w:r>
        <w:rPr>
          <w:rFonts w:ascii="Times New Roman"/>
          <w:b w:val="false"/>
          <w:i w:val="false"/>
          <w:color w:val="000000"/>
          <w:sz w:val="28"/>
        </w:rPr>
        <w:t>
      b) осы Хаттаманың куәландырылған көшiрмелерін осы Хаттамаға қол қойған немесе оған қосылған барлық мемлекеттерге жiбередi.</w:t>
      </w:r>
      <w:r>
        <w:br/>
      </w:r>
      <w:r>
        <w:rPr>
          <w:rFonts w:ascii="Times New Roman"/>
          <w:b w:val="false"/>
          <w:i w:val="false"/>
          <w:color w:val="000000"/>
          <w:sz w:val="28"/>
        </w:rPr>
        <w:t>
      3 Осы Хаттама күшiне енгеннен кейін Бас хатшы оның мәтiнінің куәландырылған көшiрмесiн Бiріккен Ұлттар Ұйымының Бас хатшысына Бiріккен Ұлттар Ұйымы Жарғысының 102-бабына сәйкес тiркеу және жариялау үшiн жiбередi.</w:t>
      </w:r>
    </w:p>
    <w:p>
      <w:pPr>
        <w:spacing w:after="0"/>
        <w:ind w:left="0"/>
        <w:jc w:val="left"/>
      </w:pPr>
      <w:r>
        <w:rPr>
          <w:rFonts w:ascii="Times New Roman"/>
          <w:b/>
          <w:i w:val="false"/>
          <w:color w:val="000000"/>
        </w:rPr>
        <w:t xml:space="preserve"> 13-бап Тілдер</w:t>
      </w:r>
    </w:p>
    <w:p>
      <w:pPr>
        <w:spacing w:after="0"/>
        <w:ind w:left="0"/>
        <w:jc w:val="both"/>
      </w:pPr>
      <w:r>
        <w:rPr>
          <w:rFonts w:ascii="Times New Roman"/>
          <w:b w:val="false"/>
          <w:i w:val="false"/>
          <w:color w:val="000000"/>
          <w:sz w:val="28"/>
        </w:rPr>
        <w:t>      Осы Хаттама ағылшын, араб, испан, қытай, орыс және француз тiлдерiнде бiр төлнұсқа данада жасалды әрі барлық мәтiндер бiрдей теңтүпнұсқалы болып табылады.</w:t>
      </w:r>
      <w:r>
        <w:br/>
      </w:r>
      <w:r>
        <w:rPr>
          <w:rFonts w:ascii="Times New Roman"/>
          <w:b w:val="false"/>
          <w:i w:val="false"/>
          <w:color w:val="000000"/>
          <w:sz w:val="28"/>
        </w:rPr>
        <w:t>
      Екі мың бесінші жылғы он төртінші қазанда ЛОНДОНДА ЖАСАЛДЫ.</w:t>
      </w:r>
    </w:p>
    <w:p>
      <w:pPr>
        <w:spacing w:after="0"/>
        <w:ind w:left="0"/>
        <w:jc w:val="both"/>
      </w:pPr>
      <w:r>
        <w:rPr>
          <w:rFonts w:ascii="Times New Roman"/>
          <w:b w:val="false"/>
          <w:i w:val="false"/>
          <w:color w:val="000000"/>
          <w:sz w:val="28"/>
        </w:rPr>
        <w:t>      ОСЫНЫ КУӘЛАНДЫРУ ҮШIН өздерінің тиісті үкіметтері тиісті түрде соған уәкiлеттiк берген ТӨМЕНДЕ ҚОЛ ҚОЮШЫЛАР осы Хаттамаға қол қойды.</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министрлігі</w:t>
      </w:r>
      <w:r>
        <w:br/>
      </w:r>
      <w:r>
        <w:rPr>
          <w:rFonts w:ascii="Times New Roman"/>
          <w:b w:val="false"/>
          <w:i w:val="false"/>
          <w:color w:val="000000"/>
          <w:sz w:val="28"/>
        </w:rPr>
        <w:t>
</w:t>
      </w:r>
      <w:r>
        <w:rPr>
          <w:rFonts w:ascii="Times New Roman"/>
          <w:b w:val="false"/>
          <w:i/>
          <w:color w:val="000000"/>
          <w:sz w:val="28"/>
        </w:rPr>
        <w:t>      Мұнай өнеркәсібін дамыту</w:t>
      </w:r>
      <w:r>
        <w:br/>
      </w:r>
      <w:r>
        <w:rPr>
          <w:rFonts w:ascii="Times New Roman"/>
          <w:b w:val="false"/>
          <w:i w:val="false"/>
          <w:color w:val="000000"/>
          <w:sz w:val="28"/>
        </w:rPr>
        <w:t>
</w:t>
      </w:r>
      <w:r>
        <w:rPr>
          <w:rFonts w:ascii="Times New Roman"/>
          <w:b w:val="false"/>
          <w:i/>
          <w:color w:val="000000"/>
          <w:sz w:val="28"/>
        </w:rPr>
        <w:t>      департаментінің директоры          Қ. Құлмырзин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