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fdb9e" w14:textId="a5fdb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 тәуекелдеріне сыртқы талдау жүргізу қағидаларын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26 желтоқсандағы № 1077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«Сыбайлас жемқорлық тәуекелдеріне сыртқы талдау жүргізу қағидаларын бекіту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Сыбайлас жемқорлық тәуекелдеріне сыртқы талдау жүргізу қағидаларын бекіту туралы</w:t>
      </w:r>
    </w:p>
    <w:p>
      <w:pPr>
        <w:spacing w:after="0"/>
        <w:ind w:left="0"/>
        <w:jc w:val="both"/>
      </w:pPr>
      <w:r>
        <w:rPr>
          <w:rFonts w:ascii="Times New Roman"/>
          <w:b w:val="false"/>
          <w:i w:val="false"/>
          <w:color w:val="000000"/>
          <w:sz w:val="28"/>
        </w:rPr>
        <w:t>      «Сыбайлас жемқорлыққа қарсы іс-қимыл туралы» 2015 жылғы 18 қарашадағы Қазақстан Республикасының Заңы 8-бабының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xml:space="preserve">
      1. Қоса беріліп отырған </w:t>
      </w:r>
      <w:r>
        <w:rPr>
          <w:rFonts w:ascii="Times New Roman"/>
          <w:b w:val="false"/>
          <w:i w:val="false"/>
          <w:color w:val="0c0000"/>
          <w:sz w:val="28"/>
        </w:rPr>
        <w:t>Сыбайлас жемқорлық тәуекелдеріне сыртқы талдау жүргізу қағидалары бекітілсін.</w:t>
      </w:r>
      <w:r>
        <w:br/>
      </w:r>
      <w:r>
        <w:rPr>
          <w:rFonts w:ascii="Times New Roman"/>
          <w:b w:val="false"/>
          <w:i w:val="false"/>
          <w:color w:val="000000"/>
          <w:sz w:val="28"/>
        </w:rPr>
        <w:t>
</w:t>
      </w:r>
      <w:r>
        <w:rPr>
          <w:rFonts w:ascii="Times New Roman"/>
          <w:b w:val="false"/>
          <w:i w:val="false"/>
          <w:color w:val="0c0000"/>
          <w:sz w:val="28"/>
        </w:rPr>
        <w:t xml:space="preserve">      2. </w:t>
      </w:r>
      <w:r>
        <w:rPr>
          <w:rFonts w:ascii="Times New Roman"/>
          <w:b w:val="false"/>
          <w:i w:val="false"/>
          <w:color w:val="000000"/>
          <w:sz w:val="28"/>
        </w:rPr>
        <w:t>Осы Жарлық 2016 жылғы 1 қаңтардан бастап қолданысқа енгізіледі және ресми жариялануға тиіс.</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Сыбайлас жемқорлық тәуекелдеріне сыртқы талдау</w:t>
      </w:r>
      <w:r>
        <w:br/>
      </w:r>
      <w:r>
        <w:rPr>
          <w:rFonts w:ascii="Times New Roman"/>
          <w:b/>
          <w:i w:val="false"/>
          <w:color w:val="000000"/>
        </w:rPr>
        <w:t>
жүргізу қағидалары 1. Жалпы ережелер</w:t>
      </w:r>
    </w:p>
    <w:p>
      <w:pPr>
        <w:spacing w:after="0"/>
        <w:ind w:left="0"/>
        <w:jc w:val="both"/>
      </w:pPr>
      <w:r>
        <w:rPr>
          <w:rFonts w:ascii="Times New Roman"/>
          <w:b w:val="false"/>
          <w:i w:val="false"/>
          <w:color w:val="000000"/>
          <w:sz w:val="28"/>
        </w:rPr>
        <w:t>      1. Осы Сыбайлас жемқорлық тәуекелдеріне сыртқы талдау жүргізу қағидалары (бұдан әрі – Қағидалар) «Сыбайлас жемқорлыққа қарсы іс-қимыл туралы» Қазақстан Республикасының Заңы 8-бабының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арнаулы мемлекеттік органдарды қоспағанда, мемлекеттік органдар мен ұйымдардың, квазимемлекеттік сектор субъектілерінің (бұдан әрі – сыбайлас жемқорлық тәуекелдерін сыртқы талдау объектілері) қызметіндегі сыбайлас жемқорлық тәуекелдеріне сыртқы талдау жүргізу тәртібін айқындайды.</w:t>
      </w:r>
      <w:r>
        <w:br/>
      </w:r>
      <w:r>
        <w:rPr>
          <w:rFonts w:ascii="Times New Roman"/>
          <w:b w:val="false"/>
          <w:i w:val="false"/>
          <w:color w:val="000000"/>
          <w:sz w:val="28"/>
        </w:rPr>
        <w:t>
      2. Осы Қағидалардың қолданысы мынадай:</w:t>
      </w:r>
      <w:r>
        <w:br/>
      </w:r>
      <w:r>
        <w:rPr>
          <w:rFonts w:ascii="Times New Roman"/>
          <w:b w:val="false"/>
          <w:i w:val="false"/>
          <w:color w:val="000000"/>
          <w:sz w:val="28"/>
        </w:rPr>
        <w:t>
      1) прокуратура жүзеге асыратын жоғары қадағалау;</w:t>
      </w:r>
      <w:r>
        <w:br/>
      </w:r>
      <w:r>
        <w:rPr>
          <w:rFonts w:ascii="Times New Roman"/>
          <w:b w:val="false"/>
          <w:i w:val="false"/>
          <w:color w:val="000000"/>
          <w:sz w:val="28"/>
        </w:rPr>
        <w:t>
      2) қылмыстық істер бойынша сотқа дейінгі іс жүргізу;</w:t>
      </w:r>
      <w:r>
        <w:br/>
      </w:r>
      <w:r>
        <w:rPr>
          <w:rFonts w:ascii="Times New Roman"/>
          <w:b w:val="false"/>
          <w:i w:val="false"/>
          <w:color w:val="000000"/>
          <w:sz w:val="28"/>
        </w:rPr>
        <w:t>
      3) әкімшілік құқық бұзушылық туралы істер бойынша іс жүргізу;</w:t>
      </w:r>
      <w:r>
        <w:br/>
      </w:r>
      <w:r>
        <w:rPr>
          <w:rFonts w:ascii="Times New Roman"/>
          <w:b w:val="false"/>
          <w:i w:val="false"/>
          <w:color w:val="000000"/>
          <w:sz w:val="28"/>
        </w:rPr>
        <w:t>
      4) сот төрелігі;</w:t>
      </w:r>
      <w:r>
        <w:br/>
      </w:r>
      <w:r>
        <w:rPr>
          <w:rFonts w:ascii="Times New Roman"/>
          <w:b w:val="false"/>
          <w:i w:val="false"/>
          <w:color w:val="000000"/>
          <w:sz w:val="28"/>
        </w:rPr>
        <w:t>
      5) жедел-іздестіру қызметі;</w:t>
      </w:r>
      <w:r>
        <w:br/>
      </w:r>
      <w:r>
        <w:rPr>
          <w:rFonts w:ascii="Times New Roman"/>
          <w:b w:val="false"/>
          <w:i w:val="false"/>
          <w:color w:val="000000"/>
          <w:sz w:val="28"/>
        </w:rPr>
        <w:t>
      6) қылмыстық-атқару қызметі;</w:t>
      </w:r>
      <w:r>
        <w:br/>
      </w:r>
      <w:r>
        <w:rPr>
          <w:rFonts w:ascii="Times New Roman"/>
          <w:b w:val="false"/>
          <w:i w:val="false"/>
          <w:color w:val="000000"/>
          <w:sz w:val="28"/>
        </w:rPr>
        <w:t>
      7) Қазақстан Республикасының мемлекеттік құпиялар туралы заңнамасы талаптарының сақталуын бақылау салаларындағы қатынастарға қолданылмайды.</w:t>
      </w:r>
    </w:p>
    <w:p>
      <w:pPr>
        <w:spacing w:after="0"/>
        <w:ind w:left="0"/>
        <w:jc w:val="left"/>
      </w:pPr>
      <w:r>
        <w:rPr>
          <w:rFonts w:ascii="Times New Roman"/>
          <w:b/>
          <w:i w:val="false"/>
          <w:color w:val="000000"/>
        </w:rPr>
        <w:t xml:space="preserve"> 2. Сыбайлас жемқорлық тәуекелдеріне сыртқы талдау жүргізу</w:t>
      </w:r>
    </w:p>
    <w:p>
      <w:pPr>
        <w:spacing w:after="0"/>
        <w:ind w:left="0"/>
        <w:jc w:val="both"/>
      </w:pPr>
      <w:r>
        <w:rPr>
          <w:rFonts w:ascii="Times New Roman"/>
          <w:b w:val="false"/>
          <w:i w:val="false"/>
          <w:color w:val="000000"/>
          <w:sz w:val="28"/>
        </w:rPr>
        <w:t>      3. Сыбайлас жемқорлыққа қарсы іс-қимыл жөніндегі уәкілетті органның (бұдан әрі – уәкілетті орган) және сыбайлас жемқорлық тәуекелдерін сыртқы талдау объектісі бірінші басшыларының, олар болмаған жағдайда олардың міндетін атқаратын не олардың лауазымдарын алмастыратын адамдардың бірлескен шешімі (бұдан әрі – бірлескен шешім) сыбайлас жемқорлық тәуекелдеріне сыртқы талдау жүргізу үшін негіздеме болып табылады.</w:t>
      </w:r>
      <w:r>
        <w:br/>
      </w:r>
      <w:r>
        <w:rPr>
          <w:rFonts w:ascii="Times New Roman"/>
          <w:b w:val="false"/>
          <w:i w:val="false"/>
          <w:color w:val="000000"/>
          <w:sz w:val="28"/>
        </w:rPr>
        <w:t>
      4. Бірлескен шешім:</w:t>
      </w:r>
      <w:r>
        <w:br/>
      </w:r>
      <w:r>
        <w:rPr>
          <w:rFonts w:ascii="Times New Roman"/>
          <w:b w:val="false"/>
          <w:i w:val="false"/>
          <w:color w:val="000000"/>
          <w:sz w:val="28"/>
        </w:rPr>
        <w:t>
      1) Қазақстан Республикасы Президентінің, Қазақстан Республикасы Премьер-Министрінің, Қазақстан Республикасының Президенті Әкімшілігінің, Қазақстан Республикасының Президенті жанындағы консультативтік-кеңесші органдардың тапсырмалары;</w:t>
      </w:r>
      <w:r>
        <w:br/>
      </w:r>
      <w:r>
        <w:rPr>
          <w:rFonts w:ascii="Times New Roman"/>
          <w:b w:val="false"/>
          <w:i w:val="false"/>
          <w:color w:val="000000"/>
          <w:sz w:val="28"/>
        </w:rPr>
        <w:t>
      2) сыбайлас жемқорлыққа қарсы мониторинг, оның ішінде жеке және заңды тұлғалардың өтініштерін зерделеу нәтижелері;</w:t>
      </w:r>
      <w:r>
        <w:br/>
      </w:r>
      <w:r>
        <w:rPr>
          <w:rFonts w:ascii="Times New Roman"/>
          <w:b w:val="false"/>
          <w:i w:val="false"/>
          <w:color w:val="000000"/>
          <w:sz w:val="28"/>
        </w:rPr>
        <w:t>
      3) сыбайлас жемқорлық тәуекелдерін сыртқы талдау объектісінің бастамашылық өтініші және уәкілетті органның оны өткізу туралы шешімі негізінде қабылданады.</w:t>
      </w:r>
      <w:r>
        <w:br/>
      </w:r>
      <w:r>
        <w:rPr>
          <w:rFonts w:ascii="Times New Roman"/>
          <w:b w:val="false"/>
          <w:i w:val="false"/>
          <w:color w:val="000000"/>
          <w:sz w:val="28"/>
        </w:rPr>
        <w:t>
      5. Сыбайлас жемқорлық тәуекелдерін сыртқы талдауды бірлескен шешіммен құрылған жұмыс тобы 30 жұмыс күнінен аспайтын кезеңде жүргізеді.</w:t>
      </w:r>
      <w:r>
        <w:br/>
      </w:r>
      <w:r>
        <w:rPr>
          <w:rFonts w:ascii="Times New Roman"/>
          <w:b w:val="false"/>
          <w:i w:val="false"/>
          <w:color w:val="000000"/>
          <w:sz w:val="28"/>
        </w:rPr>
        <w:t>
      6. Сыбайлас жемқорлық тәуекелдеріне сыртқы талдау жүргізу мынадай кезеңдерді қамтиды:</w:t>
      </w:r>
      <w:r>
        <w:br/>
      </w:r>
      <w:r>
        <w:rPr>
          <w:rFonts w:ascii="Times New Roman"/>
          <w:b w:val="false"/>
          <w:i w:val="false"/>
          <w:color w:val="000000"/>
          <w:sz w:val="28"/>
        </w:rPr>
        <w:t>
      1) осы Қағидалардың 8-тармағында көзделген бағыттарға сәйкес сыбайлас жемқорлық тәуекелдерін сыртқы талдау объектісіне қатысты ақпаратты жинау, қорыту және талдау;</w:t>
      </w:r>
      <w:r>
        <w:br/>
      </w:r>
      <w:r>
        <w:rPr>
          <w:rFonts w:ascii="Times New Roman"/>
          <w:b w:val="false"/>
          <w:i w:val="false"/>
          <w:color w:val="000000"/>
          <w:sz w:val="28"/>
        </w:rPr>
        <w:t>
      2) осы Қағидалардың 10-тармағына сәйкес талдамалық анықтама жасау.</w:t>
      </w:r>
      <w:r>
        <w:br/>
      </w:r>
      <w:r>
        <w:rPr>
          <w:rFonts w:ascii="Times New Roman"/>
          <w:b w:val="false"/>
          <w:i w:val="false"/>
          <w:color w:val="000000"/>
          <w:sz w:val="28"/>
        </w:rPr>
        <w:t>
      7. Уәкілетті орган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r>
        <w:br/>
      </w:r>
      <w:r>
        <w:rPr>
          <w:rFonts w:ascii="Times New Roman"/>
          <w:b w:val="false"/>
          <w:i w:val="false"/>
          <w:color w:val="000000"/>
          <w:sz w:val="28"/>
        </w:rPr>
        <w:t>
      8. Сыбайлас жемқорлық тәуекелдерін сыртқы талдау мынадай бағыттар бойынша жүзеге асырылады:</w:t>
      </w:r>
      <w:r>
        <w:br/>
      </w:r>
      <w:r>
        <w:rPr>
          <w:rFonts w:ascii="Times New Roman"/>
          <w:b w:val="false"/>
          <w:i w:val="false"/>
          <w:color w:val="000000"/>
          <w:sz w:val="28"/>
        </w:rPr>
        <w:t>
      1) сыбайлас жемқорлық тәуекелдерін сыртқы талдау объектісінің қызметін қозғайтын нормативтік құқықтық актілердегі сыбайлас жемқорлық тәуекелдерін анықтау;</w:t>
      </w:r>
      <w:r>
        <w:br/>
      </w:r>
      <w:r>
        <w:rPr>
          <w:rFonts w:ascii="Times New Roman"/>
          <w:b w:val="false"/>
          <w:i w:val="false"/>
          <w:color w:val="000000"/>
          <w:sz w:val="28"/>
        </w:rPr>
        <w:t>
      2) сыбайлас жемқорлық тәуекелдерін сыртқы талдау объектісінің ұйымдастырушылық-басқарушылық қызметіндегі сыбайлас жемқорлық тәуекелдерін анықтау.</w:t>
      </w:r>
      <w:r>
        <w:br/>
      </w:r>
      <w:r>
        <w:rPr>
          <w:rFonts w:ascii="Times New Roman"/>
          <w:b w:val="false"/>
          <w:i w:val="false"/>
          <w:color w:val="000000"/>
          <w:sz w:val="28"/>
        </w:rPr>
        <w:t>
      9. Осы Қағидаларға сәйкес сыбайлас жемқорлық тәуекелдерін сыртқы талдау объектісінің ұйымдастырушылық-басқарушылық қызметі деп:</w:t>
      </w:r>
      <w:r>
        <w:br/>
      </w:r>
      <w:r>
        <w:rPr>
          <w:rFonts w:ascii="Times New Roman"/>
          <w:b w:val="false"/>
          <w:i w:val="false"/>
          <w:color w:val="000000"/>
          <w:sz w:val="28"/>
        </w:rPr>
        <w:t>
      1) персоналды басқару, оның ішінде кадрлардың ауысуы;</w:t>
      </w:r>
      <w:r>
        <w:br/>
      </w:r>
      <w:r>
        <w:rPr>
          <w:rFonts w:ascii="Times New Roman"/>
          <w:b w:val="false"/>
          <w:i w:val="false"/>
          <w:color w:val="000000"/>
          <w:sz w:val="28"/>
        </w:rPr>
        <w:t>
      2) мүдделер қақтығысын реттеу;</w:t>
      </w:r>
      <w:r>
        <w:br/>
      </w:r>
      <w:r>
        <w:rPr>
          <w:rFonts w:ascii="Times New Roman"/>
          <w:b w:val="false"/>
          <w:i w:val="false"/>
          <w:color w:val="000000"/>
          <w:sz w:val="28"/>
        </w:rPr>
        <w:t>
      3) мемлекеттік қызметтер көрсету;</w:t>
      </w:r>
      <w:r>
        <w:br/>
      </w:r>
      <w:r>
        <w:rPr>
          <w:rFonts w:ascii="Times New Roman"/>
          <w:b w:val="false"/>
          <w:i w:val="false"/>
          <w:color w:val="000000"/>
          <w:sz w:val="28"/>
        </w:rPr>
        <w:t>
      4) рұқсат беру функцияларын орындау;</w:t>
      </w:r>
      <w:r>
        <w:br/>
      </w:r>
      <w:r>
        <w:rPr>
          <w:rFonts w:ascii="Times New Roman"/>
          <w:b w:val="false"/>
          <w:i w:val="false"/>
          <w:color w:val="000000"/>
          <w:sz w:val="28"/>
        </w:rPr>
        <w:t>
      5) бақылау-қадағалау функцияларын іске асыру;</w:t>
      </w:r>
      <w:r>
        <w:br/>
      </w:r>
      <w:r>
        <w:rPr>
          <w:rFonts w:ascii="Times New Roman"/>
          <w:b w:val="false"/>
          <w:i w:val="false"/>
          <w:color w:val="000000"/>
          <w:sz w:val="28"/>
        </w:rPr>
        <w:t>
      6) сыбайлас жемқорлық тәуекелдерін сыртқы талдау объектісінің ұйымдастырушылық-басқарушылық қызметінен туындайтын өзге де мәселелер түсініледі.</w:t>
      </w:r>
      <w:r>
        <w:br/>
      </w:r>
      <w:r>
        <w:rPr>
          <w:rFonts w:ascii="Times New Roman"/>
          <w:b w:val="false"/>
          <w:i w:val="false"/>
          <w:color w:val="000000"/>
          <w:sz w:val="28"/>
        </w:rPr>
        <w:t>
      10. Мыналар:</w:t>
      </w:r>
      <w:r>
        <w:br/>
      </w:r>
      <w:r>
        <w:rPr>
          <w:rFonts w:ascii="Times New Roman"/>
          <w:b w:val="false"/>
          <w:i w:val="false"/>
          <w:color w:val="000000"/>
          <w:sz w:val="28"/>
        </w:rPr>
        <w:t>
      1) сыбайлас жемқорлық тәуекелдерін сыртқы талдау объектісінің қызметін қозғайтын нормативтік құқықтық актілер;</w:t>
      </w:r>
      <w:r>
        <w:br/>
      </w:r>
      <w:r>
        <w:rPr>
          <w:rFonts w:ascii="Times New Roman"/>
          <w:b w:val="false"/>
          <w:i w:val="false"/>
          <w:color w:val="000000"/>
          <w:sz w:val="28"/>
        </w:rPr>
        <w:t>
      2) сыбайлас жемқорлық тәуекелдерін сыртқы талдау объектісі ұсынатын оның бағыттары бойынша мәліметтер;</w:t>
      </w:r>
      <w:r>
        <w:br/>
      </w:r>
      <w:r>
        <w:rPr>
          <w:rFonts w:ascii="Times New Roman"/>
          <w:b w:val="false"/>
          <w:i w:val="false"/>
          <w:color w:val="000000"/>
          <w:sz w:val="28"/>
        </w:rPr>
        <w:t>
      3) сыбайлас жемқорлық тәуекелдерін сыртқы талдау бағыттарына сәйкес мемлекеттік және құқық қорғау органдары ақпараттық жүйелерінің мәліметтері;</w:t>
      </w:r>
      <w:r>
        <w:br/>
      </w:r>
      <w:r>
        <w:rPr>
          <w:rFonts w:ascii="Times New Roman"/>
          <w:b w:val="false"/>
          <w:i w:val="false"/>
          <w:color w:val="000000"/>
          <w:sz w:val="28"/>
        </w:rPr>
        <w:t>
      4) сыбайлас жемқорлық тәуекелдерін сыртқы талдау объектісіне қатысты бұдан бұрын мемлекеттік органдар жүргізген тексерулер нәтижелері;</w:t>
      </w:r>
      <w:r>
        <w:br/>
      </w:r>
      <w:r>
        <w:rPr>
          <w:rFonts w:ascii="Times New Roman"/>
          <w:b w:val="false"/>
          <w:i w:val="false"/>
          <w:color w:val="000000"/>
          <w:sz w:val="28"/>
        </w:rPr>
        <w:t>
      5) сыбайлас жемқорлық тәуекелдерін сыртқы талдаудың бағыттарына сәйкес сыбайлас жемқорлыққа қарсы мониторингтің нәтижелері;</w:t>
      </w:r>
      <w:r>
        <w:br/>
      </w:r>
      <w:r>
        <w:rPr>
          <w:rFonts w:ascii="Times New Roman"/>
          <w:b w:val="false"/>
          <w:i w:val="false"/>
          <w:color w:val="000000"/>
          <w:sz w:val="28"/>
        </w:rPr>
        <w:t>
      6) бұқаралық ақпарат құралдарындағы жарияланымдар;</w:t>
      </w:r>
      <w:r>
        <w:br/>
      </w:r>
      <w:r>
        <w:rPr>
          <w:rFonts w:ascii="Times New Roman"/>
          <w:b w:val="false"/>
          <w:i w:val="false"/>
          <w:color w:val="000000"/>
          <w:sz w:val="28"/>
        </w:rPr>
        <w:t>
      7) сыбайлас жемқорлық тәуекелдерін сыртқы талдаудың объектісіне қатысты жеке және заңды тұлғалардың өтініштері;</w:t>
      </w:r>
      <w:r>
        <w:br/>
      </w:r>
      <w:r>
        <w:rPr>
          <w:rFonts w:ascii="Times New Roman"/>
          <w:b w:val="false"/>
          <w:i w:val="false"/>
          <w:color w:val="000000"/>
          <w:sz w:val="28"/>
        </w:rPr>
        <w:t>
      8) сыбайлас жемқорлық құқық бұзушылықтар жасағаны үшін сыбайлас жемқорлық тәуекелдерін сыртқы талдау объектісінің лауазымды адамдарын анықтау және оларды жасағаны үшін жауаптылыққа тарту туралы мәліметтер;</w:t>
      </w:r>
      <w:r>
        <w:br/>
      </w:r>
      <w:r>
        <w:rPr>
          <w:rFonts w:ascii="Times New Roman"/>
          <w:b w:val="false"/>
          <w:i w:val="false"/>
          <w:color w:val="000000"/>
          <w:sz w:val="28"/>
        </w:rPr>
        <w:t>
      9) Қазақстан Республикасының заңнамасында тыйым салынбаған өзге де мәліметтер сыбайлас жемқорлық тәуекелдеріне сыртқы талдау жүргізудің ақпарат көздері болып табылады.</w:t>
      </w:r>
    </w:p>
    <w:p>
      <w:pPr>
        <w:spacing w:after="0"/>
        <w:ind w:left="0"/>
        <w:jc w:val="left"/>
      </w:pPr>
      <w:r>
        <w:rPr>
          <w:rFonts w:ascii="Times New Roman"/>
          <w:b/>
          <w:i w:val="false"/>
          <w:color w:val="000000"/>
        </w:rPr>
        <w:t xml:space="preserve"> 3. Сыртқы сыбайлас жемқорлық тәуекелдерін талдау қорытындылары</w:t>
      </w:r>
    </w:p>
    <w:p>
      <w:pPr>
        <w:spacing w:after="0"/>
        <w:ind w:left="0"/>
        <w:jc w:val="both"/>
      </w:pPr>
      <w:r>
        <w:rPr>
          <w:rFonts w:ascii="Times New Roman"/>
          <w:b w:val="false"/>
          <w:i w:val="false"/>
          <w:color w:val="000000"/>
          <w:sz w:val="28"/>
        </w:rPr>
        <w:t>      11. Сыбайлас жемқорлық тәуекелдерін сыртқы талдау нәтижелері бойынша мыналарды:</w:t>
      </w:r>
      <w:r>
        <w:br/>
      </w:r>
      <w:r>
        <w:rPr>
          <w:rFonts w:ascii="Times New Roman"/>
          <w:b w:val="false"/>
          <w:i w:val="false"/>
          <w:color w:val="000000"/>
          <w:sz w:val="28"/>
        </w:rPr>
        <w:t>
      1) анықталған сыбайлас жемқорлық тауекелдері туралы ақпаратты;</w:t>
      </w:r>
      <w:r>
        <w:br/>
      </w:r>
      <w:r>
        <w:rPr>
          <w:rFonts w:ascii="Times New Roman"/>
          <w:b w:val="false"/>
          <w:i w:val="false"/>
          <w:color w:val="000000"/>
          <w:sz w:val="28"/>
        </w:rPr>
        <w:t>
      2) анықталған сыбайлас жемқорлық тәуекелдерін жою бойынша ұсынымдарды қамтитын талдамалық анықтама әзірленеді.</w:t>
      </w:r>
      <w:r>
        <w:br/>
      </w:r>
      <w:r>
        <w:rPr>
          <w:rFonts w:ascii="Times New Roman"/>
          <w:b w:val="false"/>
          <w:i w:val="false"/>
          <w:color w:val="000000"/>
          <w:sz w:val="28"/>
        </w:rPr>
        <w:t>
      12. Талдамалық анықтаманы жұмыс тобының мүшелері келіседі және оған бірлескен шешімде айқындалған уәкілетті орган мен сыбайлас жемқорлық тәуекелдерін сыртқы талдау объектісінің лауазымды тұлғалары қол қояды.</w:t>
      </w:r>
      <w:r>
        <w:br/>
      </w:r>
      <w:r>
        <w:rPr>
          <w:rFonts w:ascii="Times New Roman"/>
          <w:b w:val="false"/>
          <w:i w:val="false"/>
          <w:color w:val="000000"/>
          <w:sz w:val="28"/>
        </w:rPr>
        <w:t>
      13. Талдамалық анықтама уәкілетті органға және сыбайлас жемқорлық тәуекелдерін сыртқы талдау объектісі үшін бір-бір данада әзірленеді және сыбайлас жемқорлық тәуекелдерін сыртқы талдау аяқталғаннан кейін үш жұмыс күн ішінде олардың бірінші басшыларына ұсынылады.</w:t>
      </w:r>
      <w:r>
        <w:br/>
      </w:r>
      <w:r>
        <w:rPr>
          <w:rFonts w:ascii="Times New Roman"/>
          <w:b w:val="false"/>
          <w:i w:val="false"/>
          <w:color w:val="000000"/>
          <w:sz w:val="28"/>
        </w:rPr>
        <w:t>
      14. Уәкілетті орган сыбайлас жемқорлық тәуекелдерін сыртқы талдау нәтижелері бойынша анықтамаға қол қойылған күннен бастап алты ай ішінде сыбайлас жемқорлық тәуекелдерін сыртқы талдау объектілерінің сыбайлас жемқорлық тәуекелдерін сыртқы талдау нәтижелері бойынша шығарылған сыбайлас жемқорлық құқық бұзушылықтарды жасауға ықпал ететін себептер мен жағдайларды жою жөніндегі ұсынымдарды орындауына мониторинг жүргізеді.</w:t>
      </w:r>
      <w:r>
        <w:br/>
      </w:r>
      <w:r>
        <w:rPr>
          <w:rFonts w:ascii="Times New Roman"/>
          <w:b w:val="false"/>
          <w:i w:val="false"/>
          <w:color w:val="000000"/>
          <w:sz w:val="28"/>
        </w:rPr>
        <w:t>
      15. Сыбайлас жемқорлық тәуекелдерін сыртқы талдау нәтижелері анықтамаға қол қойылған күннен бастап он жұмыс күні ішінде оны жүргізу негіздемесіне байланысты:</w:t>
      </w:r>
      <w:r>
        <w:br/>
      </w:r>
      <w:r>
        <w:rPr>
          <w:rFonts w:ascii="Times New Roman"/>
          <w:b w:val="false"/>
          <w:i w:val="false"/>
          <w:color w:val="000000"/>
          <w:sz w:val="28"/>
        </w:rPr>
        <w:t>
      1) Қазақстан Республикасы Президентінің, Қазақстан Республикасы Премьер-Министрінің, Қазақстан Республикасының Президенті Әкімшілігінің, Қазақстан Республикасының Президенті жанындағы консультативтік-кеңесші органдардың қарауына ұсынылады;</w:t>
      </w:r>
      <w:r>
        <w:br/>
      </w:r>
      <w:r>
        <w:rPr>
          <w:rFonts w:ascii="Times New Roman"/>
          <w:b w:val="false"/>
          <w:i w:val="false"/>
          <w:color w:val="000000"/>
          <w:sz w:val="28"/>
        </w:rPr>
        <w:t>
      2) уәкілетті органның интернет-ресурсында орналастырылады және оны жүргізуге негіз болған жеке және заңды тұлғалардың назарына жеткізіледі;</w:t>
      </w:r>
      <w:r>
        <w:br/>
      </w:r>
      <w:r>
        <w:rPr>
          <w:rFonts w:ascii="Times New Roman"/>
          <w:b w:val="false"/>
          <w:i w:val="false"/>
          <w:color w:val="000000"/>
          <w:sz w:val="28"/>
        </w:rPr>
        <w:t>
      3) сыбайлас жемқорлық тәуекелдерін сыртқы талдау объектісінің не уәкілетті органның қоғамдық кеңесінде қаралады.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