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4536" w14:textId="3cf4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жарамсыздығы бойынша әлеуметтік жәрдемақының мөлшерлерін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желтоқсандағы № 1103 қаулысы. Күші жойылды - Қазақстан Республикасы Үкіметінің 2023 жылғы 1 қыркүйектегі № 753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еңбекке уақытша жарамсыздығы бойынша әлеуметтік жәрдемақының мөлшерлері айқындалсын.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1103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Еңбекке уақытша жарамсыздығы бойынша әлеуметтік жәрдемақының мөлшерлері</w:t>
      </w:r>
    </w:p>
    <w:bookmarkEnd w:id="4"/>
    <w:bookmarkStart w:name="z7" w:id="5"/>
    <w:p>
      <w:pPr>
        <w:spacing w:after="0"/>
        <w:ind w:left="0"/>
        <w:jc w:val="both"/>
      </w:pPr>
      <w:r>
        <w:rPr>
          <w:rFonts w:ascii="Times New Roman"/>
          <w:b w:val="false"/>
          <w:i w:val="false"/>
          <w:color w:val="000000"/>
          <w:sz w:val="28"/>
        </w:rPr>
        <w:t xml:space="preserve">
      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мемлекеттердiң аумағындағы ұрыс қимылдарының ардагерлерін қоспағанда, қызметкердің еңбекке уақытша жарамсыздығы бойынша әлеуметтік жәрдемақының (бұдан әрі – жәрдемақы) мөлшері оның бір күндік орташа жалақысын еңбекке уақытша жарамсыздық кезеңіне келетін жұмыс күндерінің санына көбейту жолымен айқындалады. </w:t>
      </w:r>
    </w:p>
    <w:bookmarkEnd w:id="5"/>
    <w:p>
      <w:pPr>
        <w:spacing w:after="0"/>
        <w:ind w:left="0"/>
        <w:jc w:val="both"/>
      </w:pPr>
      <w:r>
        <w:rPr>
          <w:rFonts w:ascii="Times New Roman"/>
          <w:b w:val="false"/>
          <w:i w:val="false"/>
          <w:color w:val="000000"/>
          <w:sz w:val="28"/>
        </w:rPr>
        <w:t xml:space="preserve">
      Қызметкердің бір күндік орташа жалақысының мөлшері 2015 жылғы  23 қарашадағы Қазақстан Республикасының Еңбек кодексі 114-бабының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есептелген оның орташа жалақысының есебінен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11.09.2020 </w:t>
      </w:r>
      <w:r>
        <w:rPr>
          <w:rFonts w:ascii="Times New Roman"/>
          <w:b w:val="false"/>
          <w:i w:val="false"/>
          <w:color w:val="000000"/>
          <w:sz w:val="28"/>
        </w:rPr>
        <w:t>№ 577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Егер еңбекке уақытша жарамсыздық алдыңғы жылы басталып, ағымдағы жылы аяқталатын болса, онда жәрдемақы мөлшері мен оның мөлшерін айлық шектеу алдыңғы және ағымдағы жылғы айлық есептік көрсеткішті бөлек қолдану арқылы жүргізіледі және алынған сомалар қосылады.</w:t>
      </w:r>
    </w:p>
    <w:bookmarkEnd w:id="6"/>
    <w:bookmarkStart w:name="z10" w:id="7"/>
    <w:p>
      <w:pPr>
        <w:spacing w:after="0"/>
        <w:ind w:left="0"/>
        <w:jc w:val="both"/>
      </w:pPr>
      <w:r>
        <w:rPr>
          <w:rFonts w:ascii="Times New Roman"/>
          <w:b w:val="false"/>
          <w:i w:val="false"/>
          <w:color w:val="000000"/>
          <w:sz w:val="28"/>
        </w:rPr>
        <w:t>
      3. Еңбек жарақатына немесе кәсіби науқастануына байланысты қызметкерлерге,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мемлекеттердiң аумағындағы ұрыс қимылдарының ардагерлеріне, сондай-ақ шетелде болған кезеңінде шетелдік валютада жәрдемақы алатын дипломатиялық қызмет персоналына төленетін жәрдемақылардың мөлшерлерін қоспағанда, бір айға төленетін жәрдемақының мөлшері тиісті жылғы айлық есептік көрсеткіштің он бес еселенген шамасынан аспауға тиіс.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11.09.2020 </w:t>
      </w:r>
      <w:r>
        <w:rPr>
          <w:rFonts w:ascii="Times New Roman"/>
          <w:b w:val="false"/>
          <w:i w:val="false"/>
          <w:color w:val="000000"/>
          <w:sz w:val="28"/>
        </w:rPr>
        <w:t>№ 577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мемлекеттердiң аумағындағы ұрыс қимылдарының ардагерлеріне берілетін жәрдемақының мөлшері жалақының жүз пайызын құрайды.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11.09.2020 </w:t>
      </w:r>
      <w:r>
        <w:rPr>
          <w:rFonts w:ascii="Times New Roman"/>
          <w:b w:val="false"/>
          <w:i w:val="false"/>
          <w:color w:val="000000"/>
          <w:sz w:val="28"/>
        </w:rPr>
        <w:t>№ 577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5. Қызметкердің еңбек жарақатына немесе кәсіби науқастануына байланысты төленетін жәрдемақының мөлшері орташа жалақының жүз пайызын құрайды.</w:t>
      </w:r>
    </w:p>
    <w:bookmarkEnd w:id="9"/>
    <w:bookmarkStart w:name="z13" w:id="10"/>
    <w:p>
      <w:pPr>
        <w:spacing w:after="0"/>
        <w:ind w:left="0"/>
        <w:jc w:val="both"/>
      </w:pPr>
      <w:r>
        <w:rPr>
          <w:rFonts w:ascii="Times New Roman"/>
          <w:b w:val="false"/>
          <w:i w:val="false"/>
          <w:color w:val="000000"/>
          <w:sz w:val="28"/>
        </w:rPr>
        <w:t>
      6. Дипломатиялық қызмет персоналына шетелде болған кезеңінде шетелдік валютада төленетін жәрдемақының мөлшері орташа жалақының жүз пайызын құрайды.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1103 қаулысына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1"/>
    <w:bookmarkStart w:name="z16" w:id="12"/>
    <w:p>
      <w:pPr>
        <w:spacing w:after="0"/>
        <w:ind w:left="0"/>
        <w:jc w:val="both"/>
      </w:pPr>
      <w:r>
        <w:rPr>
          <w:rFonts w:ascii="Times New Roman"/>
          <w:b w:val="false"/>
          <w:i w:val="false"/>
          <w:color w:val="000000"/>
          <w:sz w:val="28"/>
        </w:rPr>
        <w:t xml:space="preserve">
      1. "Еңбекке уақытша жарамсыздығы бойынша әлеуметтік жәрдемақының мөлшерлерін айқындау туралы" Қазақстан Республикасы Үкіметінің 2007 жылғы 28 желтоқсандағы № 1339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618-құжат).</w:t>
      </w:r>
    </w:p>
    <w:bookmarkEnd w:id="12"/>
    <w:bookmarkStart w:name="z17" w:id="13"/>
    <w:p>
      <w:pPr>
        <w:spacing w:after="0"/>
        <w:ind w:left="0"/>
        <w:jc w:val="both"/>
      </w:pPr>
      <w:r>
        <w:rPr>
          <w:rFonts w:ascii="Times New Roman"/>
          <w:b w:val="false"/>
          <w:i w:val="false"/>
          <w:color w:val="000000"/>
          <w:sz w:val="28"/>
        </w:rPr>
        <w:t xml:space="preserve">
      2. "Қазақстан Республикасы Үкіметінің 2007 жылғы 28 желтоқсандағы № 1339 қаулысына өзгеріс енгізу туралы" Қазақстан Республикасы Үкіметінің 2008 жылғы 29 тамыздағы № 793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35, 389-құжат).</w:t>
      </w:r>
    </w:p>
    <w:bookmarkEnd w:id="13"/>
    <w:bookmarkStart w:name="z18" w:id="14"/>
    <w:p>
      <w:pPr>
        <w:spacing w:after="0"/>
        <w:ind w:left="0"/>
        <w:jc w:val="both"/>
      </w:pPr>
      <w:r>
        <w:rPr>
          <w:rFonts w:ascii="Times New Roman"/>
          <w:b w:val="false"/>
          <w:i w:val="false"/>
          <w:color w:val="000000"/>
          <w:sz w:val="28"/>
        </w:rPr>
        <w:t xml:space="preserve">
      3. "Қазақстан Республикасы Үкіметінің 2007 жылғы 28 желтоқсандағы № 1339 қаулысына өзгеріс енгізу туралы" Қазақстан Республикасы Үкіметінің 2009 жылғы 3 шілдедегі № 1028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32, 300-құжат).</w:t>
      </w:r>
    </w:p>
    <w:bookmarkEnd w:id="14"/>
    <w:bookmarkStart w:name="z19" w:id="15"/>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2012 жылғы 1 маусымдағы № 731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55, № 745-құжат).</w:t>
      </w:r>
    </w:p>
    <w:bookmarkEnd w:id="15"/>
    <w:bookmarkStart w:name="z20" w:id="16"/>
    <w:p>
      <w:pPr>
        <w:spacing w:after="0"/>
        <w:ind w:left="0"/>
        <w:jc w:val="both"/>
      </w:pPr>
      <w:r>
        <w:rPr>
          <w:rFonts w:ascii="Times New Roman"/>
          <w:b w:val="false"/>
          <w:i w:val="false"/>
          <w:color w:val="000000"/>
          <w:sz w:val="28"/>
        </w:rPr>
        <w:t xml:space="preserve">
      5. "Әлеуметтік жәрдемақы тағайындау және төлеу, сондай-ақ оның мөлшерін айқындау ережесін бекіту туралы" Қазақстан Республикасы Үкіметінің 2007 жылғы 28 желтоқсандағы № 1339 қаулысына өзгерістер енгізу туралы" Қазақстан Республикасы Үкіметінің 2015 жылғы 2 шілдедегі № 503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37-38, 263-құжат).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