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3f343b" w14:textId="43f343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Инвестициялық субсидия беру туралы</w:t>
      </w:r>
    </w:p>
    <w:p>
      <w:pPr>
        <w:spacing w:after="0"/>
        <w:ind w:left="0"/>
        <w:jc w:val="both"/>
      </w:pPr>
      <w:r>
        <w:rPr>
          <w:rFonts w:ascii="Times New Roman"/>
          <w:b w:val="false"/>
          <w:i w:val="false"/>
          <w:color w:val="000000"/>
          <w:sz w:val="28"/>
        </w:rPr>
        <w:t>Қазақстан Республикасы Үкіметінің 2015 жылғы 29 желтоқсандағы № 1122 қаулысы</w:t>
      </w:r>
    </w:p>
    <w:p>
      <w:pPr>
        <w:spacing w:after="0"/>
        <w:ind w:left="0"/>
        <w:jc w:val="both"/>
      </w:pPr>
      <w:r>
        <w:rPr>
          <w:rFonts w:ascii="Times New Roman"/>
          <w:b w:val="false"/>
          <w:i w:val="false"/>
          <w:color w:val="ff0000"/>
          <w:sz w:val="28"/>
        </w:rPr>
        <w:t>      2016 жылғы 1 қаңтардан бастап қолданысқа енгізіледі.</w:t>
      </w:r>
    </w:p>
    <w:bookmarkStart w:name="z1" w:id="0"/>
    <w:p>
      <w:pPr>
        <w:spacing w:after="0"/>
        <w:ind w:left="0"/>
        <w:jc w:val="both"/>
      </w:pPr>
      <w:r>
        <w:rPr>
          <w:rFonts w:ascii="Times New Roman"/>
          <w:b w:val="false"/>
          <w:i w:val="false"/>
          <w:color w:val="000000"/>
          <w:sz w:val="28"/>
        </w:rPr>
        <w:t>
      2015 жылғы 29 қазандағы Қазақстан Республикасы Кәсіпкерлік кодексінің </w:t>
      </w:r>
      <w:r>
        <w:rPr>
          <w:rFonts w:ascii="Times New Roman"/>
          <w:b w:val="false"/>
          <w:i w:val="false"/>
          <w:color w:val="000000"/>
          <w:sz w:val="28"/>
        </w:rPr>
        <w:t>291-бабына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«Kaz Kioti» жауапкершілігі шектеулі серіктестігіне «Daedong» сауда маркасындағы ауыл шаруашылығы техникасын өндіру бойынша трактор зауытын салу» инвестициялық басым жобасы бойынша қосылған құн салығы мен акциздерді есепке алмай, растайтын құжаттар негізінде құрылыс-монтаж жұмыстарына және жабдық сатып алуға, бірақ Қазақстан Республикасының заңнамасында белгіленген тәртіппен мемлекеттік сараптаманың қорытындысы бар жобалау алдындағы құжаттамада көзделген шығындардың құнынан аспайтын іс жүзіндегі шығындардың орнын 30 пайызға дейін толтыру арқылы инвестициялық субсидия берілсін.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Инвестициялар және даму министрлігі осы қаулыдан туындайтын шаралар қабылдасын.</w:t>
      </w:r>
      <w:r>
        <w:br/>
      </w:r>
      <w:r>
        <w:rPr>
          <w:rFonts w:ascii="Times New Roman"/>
          <w:b w:val="false"/>
          <w:i w:val="false"/>
          <w:color w:val="000000"/>
          <w:sz w:val="28"/>
        </w:rPr>
        <w:t>
</w:t>
      </w:r>
      <w:r>
        <w:rPr>
          <w:rFonts w:ascii="Times New Roman"/>
          <w:b w:val="false"/>
          <w:i w:val="false"/>
          <w:color w:val="000000"/>
          <w:sz w:val="28"/>
        </w:rPr>
        <w:t>
      3. Осы қаулы 2016 жылғы 1 қаңтардан бастап қолданысқа енгізіледі және ресми жариялануға тиіс.</w:t>
      </w:r>
    </w:p>
    <w:bookmarkEnd w:id="0"/>
    <w:p>
      <w:pPr>
        <w:spacing w:after="0"/>
        <w:ind w:left="0"/>
        <w:jc w:val="both"/>
      </w:pPr>
      <w:r>
        <w:rPr>
          <w:rFonts w:ascii="Times New Roman"/>
          <w:b w:val="false"/>
          <w:i w:val="false"/>
          <w:color w:val="000000"/>
          <w:sz w:val="28"/>
        </w:rPr>
        <w:t>     </w:t>
      </w:r>
      <w:r>
        <w:rPr>
          <w:rFonts w:ascii="Times New Roman"/>
          <w:b w:val="false"/>
          <w:i/>
          <w:color w:val="000000"/>
          <w:sz w:val="28"/>
        </w:rPr>
        <w:t xml:space="preserve">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К.Мәсімов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