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8299" w14:textId="ded8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тізбесін бекіту туралы" 2014 жылғы 13 маусымдағы № 651 және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2014 жылғы 18 маусымдағы № 673 қаулыларына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30 желтоқсандағы № 1132 қаулысы. Күші жойылды - Қазақстан Республикасы Үкіметінің 2019 жылғы 27 маусымдағы № 449 қаулысымен</w:t>
      </w:r>
    </w:p>
    <w:p>
      <w:pPr>
        <w:spacing w:after="0"/>
        <w:ind w:left="0"/>
        <w:jc w:val="both"/>
      </w:pPr>
      <w:r>
        <w:rPr>
          <w:rFonts w:ascii="Times New Roman"/>
          <w:b w:val="false"/>
          <w:i w:val="false"/>
          <w:color w:val="ff0000"/>
          <w:sz w:val="28"/>
        </w:rPr>
        <w:t xml:space="preserve">
      Ескерту. Күші жойылды – ҚР Үкіметінің 27.06.2019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17.09.2018 </w:t>
      </w:r>
      <w:r>
        <w:rPr>
          <w:rFonts w:ascii="Times New Roman"/>
          <w:b w:val="false"/>
          <w:i w:val="false"/>
          <w:color w:val="000000"/>
          <w:sz w:val="28"/>
        </w:rPr>
        <w:t>№ 569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Қазақстан Республикасы Үкіметінің 2014 жылғы 18 маусымдағы № 673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42, 400-құжат):</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4, 5, 6, 7, 8, 9, 10, 11 және 12-жолдармен толықтырылсын: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273"/>
        <w:gridCol w:w="2409"/>
        <w:gridCol w:w="2740"/>
        <w:gridCol w:w="719"/>
        <w:gridCol w:w="116"/>
        <w:gridCol w:w="1818"/>
        <w:gridCol w:w="190"/>
        <w:gridCol w:w="628"/>
      </w:tblGrid>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Қызылорда облыстарында орналасқан Есжан газ-мұнайлы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2001 жылғы 24 сәуірдегі № 662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2014 жылғы 4 желтоқсандағы № 14018145лицензия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орташа тәуліктік дебет тәулігіне 2-ден 3 тоннаға дейін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64</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64</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64</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05</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64</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55</w:t>
            </w:r>
            <w:r>
              <w:rPr>
                <w:rFonts w:ascii="Times New Roman"/>
                <w:b w:val="false"/>
                <w:i w:val="false"/>
                <w:color w:val="000000"/>
                <w:vertAlign w:val="superscript"/>
              </w:rPr>
              <w:t>,,</w:t>
            </w:r>
            <w:r>
              <w:rPr>
                <w:rFonts w:ascii="Times New Roman"/>
                <w:b w:val="false"/>
                <w:i w:val="false"/>
                <w:color w:val="000000"/>
                <w:sz w:val="20"/>
              </w:rPr>
              <w:t xml:space="preserve"> с.е. 64</w:t>
            </w:r>
            <w:r>
              <w:rPr>
                <w:rFonts w:ascii="Times New Roman"/>
                <w:b w:val="false"/>
                <w:i w:val="false"/>
                <w:color w:val="000000"/>
                <w:vertAlign w:val="superscript"/>
              </w:rPr>
              <w:t>0</w:t>
            </w:r>
            <w:r>
              <w:rPr>
                <w:rFonts w:ascii="Times New Roman"/>
                <w:b w:val="false"/>
                <w:i w:val="false"/>
                <w:color w:val="000000"/>
                <w:sz w:val="20"/>
              </w:rPr>
              <w:t>57</w:t>
            </w:r>
            <w:r>
              <w:rPr>
                <w:rFonts w:ascii="Times New Roman"/>
                <w:b w:val="false"/>
                <w:i w:val="false"/>
                <w:color w:val="000000"/>
                <w:vertAlign w:val="superscript"/>
              </w:rPr>
              <w:t>,</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58</w:t>
            </w:r>
            <w:r>
              <w:rPr>
                <w:rFonts w:ascii="Times New Roman"/>
                <w:b w:val="false"/>
                <w:i w:val="false"/>
                <w:color w:val="000000"/>
                <w:vertAlign w:val="superscript"/>
              </w:rPr>
              <w:t>,</w:t>
            </w:r>
            <w:r>
              <w:rPr>
                <w:rFonts w:ascii="Times New Roman"/>
                <w:b w:val="false"/>
                <w:i w:val="false"/>
                <w:color w:val="000000"/>
                <w:sz w:val="20"/>
              </w:rPr>
              <w:t>07</w:t>
            </w:r>
            <w:r>
              <w:rPr>
                <w:rFonts w:ascii="Times New Roman"/>
                <w:b w:val="false"/>
                <w:i w:val="false"/>
                <w:color w:val="000000"/>
                <w:vertAlign w:val="superscript"/>
              </w:rPr>
              <w:t>,,</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23</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val="false"/>
                <w:color w:val="000000"/>
                <w:vertAlign w:val="superscript"/>
              </w:rPr>
              <w:t>,</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07</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r>
              <w:rPr>
                <w:rFonts w:ascii="Times New Roman"/>
                <w:b w:val="false"/>
                <w:i w:val="false"/>
                <w:color w:val="000000"/>
                <w:sz w:val="20"/>
              </w:rPr>
              <w:t>08</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w:t>
            </w:r>
            <w:r>
              <w:rPr>
                <w:rFonts w:ascii="Times New Roman"/>
                <w:b w:val="false"/>
                <w:i w:val="false"/>
                <w:color w:val="000000"/>
                <w:vertAlign w:val="superscript"/>
              </w:rPr>
              <w:t>0</w:t>
            </w: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58</w:t>
            </w:r>
            <w:r>
              <w:rPr>
                <w:rFonts w:ascii="Times New Roman"/>
                <w:b w:val="false"/>
                <w:i w:val="false"/>
                <w:color w:val="000000"/>
                <w:vertAlign w:val="superscript"/>
              </w:rPr>
              <w:t>,,</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Қызылорда облыстарында орналасқан Қалжан газ-мұнайлы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2001 жылғы 24  сәуірдегі № 662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2014 жылғы 4 желтоқсандағы № 14018145лицензия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орташа тәуліктік дебет тәулігіне 1-ден 2 тоннаға дейін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 аз</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55</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57</w:t>
            </w:r>
            <w:r>
              <w:rPr>
                <w:rFonts w:ascii="Times New Roman"/>
                <w:b w:val="false"/>
                <w:i w:val="false"/>
                <w:color w:val="000000"/>
                <w:vertAlign w:val="superscript"/>
              </w:rPr>
              <w:t>,</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58</w:t>
            </w:r>
            <w:r>
              <w:rPr>
                <w:rFonts w:ascii="Times New Roman"/>
                <w:b w:val="false"/>
                <w:i w:val="false"/>
                <w:color w:val="000000"/>
                <w:vertAlign w:val="superscript"/>
              </w:rPr>
              <w:t>,</w:t>
            </w:r>
            <w:r>
              <w:rPr>
                <w:rFonts w:ascii="Times New Roman"/>
                <w:b w:val="false"/>
                <w:i w:val="false"/>
                <w:color w:val="000000"/>
                <w:sz w:val="20"/>
              </w:rPr>
              <w:t>07</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48?50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37?23</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35?47</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07</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r>
              <w:rPr>
                <w:rFonts w:ascii="Times New Roman"/>
                <w:b w:val="false"/>
                <w:i w:val="false"/>
                <w:color w:val="000000"/>
                <w:sz w:val="20"/>
              </w:rPr>
              <w:t>08</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w:t>
            </w:r>
            <w:r>
              <w:rPr>
                <w:rFonts w:ascii="Times New Roman"/>
                <w:b w:val="false"/>
                <w:i w:val="false"/>
                <w:color w:val="000000"/>
                <w:vertAlign w:val="superscript"/>
              </w:rPr>
              <w:t>0</w:t>
            </w: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64</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58</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Қызылорда облыстарында орналасқан Солтүстік Ақшабұлақ газ-мұнайлы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2001 жылғы 10 мамырдағы № 668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2014 жылғы 4 желтоқсандағы № 14018145лицензия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орташа тәуліктік дебит тәулігіне 1-ден 2 тоннаға дейін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Дебиті аз</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val="false"/>
                <w:color w:val="000000"/>
                <w:vertAlign w:val="superscript"/>
              </w:rPr>
              <w:t>,</w:t>
            </w:r>
            <w:r>
              <w:rPr>
                <w:rFonts w:ascii="Times New Roman"/>
                <w:b w:val="false"/>
                <w:i w:val="false"/>
                <w:color w:val="000000"/>
                <w:sz w:val="20"/>
              </w:rPr>
              <w:t>12</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04</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18</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08</w:t>
            </w:r>
            <w:r>
              <w:rPr>
                <w:rFonts w:ascii="Times New Roman"/>
                <w:b w:val="false"/>
                <w:i w:val="false"/>
                <w:color w:val="000000"/>
                <w:vertAlign w:val="superscript"/>
              </w:rPr>
              <w:t>,</w:t>
            </w:r>
            <w:r>
              <w:rPr>
                <w:rFonts w:ascii="Times New Roman"/>
                <w:b w:val="false"/>
                <w:i w:val="false"/>
                <w:color w:val="000000"/>
                <w:sz w:val="20"/>
              </w:rPr>
              <w:t>24</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32</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0</w:t>
            </w:r>
            <w:r>
              <w:rPr>
                <w:rFonts w:ascii="Times New Roman"/>
                <w:b w:val="false"/>
                <w:i w:val="false"/>
                <w:color w:val="000000"/>
                <w:sz w:val="20"/>
              </w:rPr>
              <w:t>08</w:t>
            </w:r>
            <w:r>
              <w:rPr>
                <w:rFonts w:ascii="Times New Roman"/>
                <w:b w:val="false"/>
                <w:i w:val="false"/>
                <w:color w:val="000000"/>
                <w:vertAlign w:val="superscript"/>
              </w:rPr>
              <w:t>,</w:t>
            </w: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w:t>
            </w:r>
            <w:r>
              <w:rPr>
                <w:rFonts w:ascii="Times New Roman"/>
                <w:b w:val="false"/>
                <w:i w:val="false"/>
                <w:color w:val="000000"/>
                <w:vertAlign w:val="superscript"/>
              </w:rPr>
              <w:t>0</w:t>
            </w:r>
            <w:r>
              <w:rPr>
                <w:rFonts w:ascii="Times New Roman"/>
                <w:b w:val="false"/>
                <w:i w:val="false"/>
                <w:color w:val="000000"/>
                <w:sz w:val="20"/>
              </w:rPr>
              <w:t>05</w:t>
            </w:r>
            <w:r>
              <w:rPr>
                <w:rFonts w:ascii="Times New Roman"/>
                <w:b w:val="false"/>
                <w:i w:val="false"/>
                <w:color w:val="000000"/>
                <w:vertAlign w:val="superscript"/>
              </w:rPr>
              <w:t>,</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w:t>
            </w:r>
            <w:r>
              <w:rPr>
                <w:rFonts w:ascii="Times New Roman"/>
                <w:b w:val="false"/>
                <w:i w:val="false"/>
                <w:color w:val="000000"/>
                <w:vertAlign w:val="superscript"/>
              </w:rPr>
              <w:t>0</w:t>
            </w:r>
            <w:r>
              <w:rPr>
                <w:rFonts w:ascii="Times New Roman"/>
                <w:b w:val="false"/>
                <w:i w:val="false"/>
                <w:color w:val="000000"/>
                <w:sz w:val="20"/>
              </w:rPr>
              <w:t>04</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57</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59</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39</w:t>
            </w:r>
            <w:r>
              <w:rPr>
                <w:rFonts w:ascii="Times New Roman"/>
                <w:b w:val="false"/>
                <w:i w:val="false"/>
                <w:color w:val="000000"/>
                <w:vertAlign w:val="superscript"/>
              </w:rPr>
              <w:t>,</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39</w:t>
            </w:r>
            <w:r>
              <w:rPr>
                <w:rFonts w:ascii="Times New Roman"/>
                <w:b w:val="false"/>
                <w:i w:val="false"/>
                <w:color w:val="000000"/>
                <w:vertAlign w:val="superscript"/>
              </w:rPr>
              <w:t>,</w:t>
            </w:r>
            <w:r>
              <w:rPr>
                <w:rFonts w:ascii="Times New Roman"/>
                <w:b w:val="false"/>
                <w:i w:val="false"/>
                <w:color w:val="000000"/>
                <w:sz w:val="20"/>
              </w:rPr>
              <w:t>15</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және Қызылорда облыстарында орналасқан  Солтүстік  Ақшабұлақ газ-мұнайлы кен орны </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2001 жылғы 10 мамырдағы № 668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басуы 85 %-дан 95 %-ға дейін</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52</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32</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54</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24</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07</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11</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12</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0</w:t>
            </w:r>
            <w:r>
              <w:rPr>
                <w:rFonts w:ascii="Times New Roman"/>
                <w:b w:val="false"/>
                <w:i w:val="false"/>
                <w:color w:val="000000"/>
                <w:sz w:val="20"/>
              </w:rPr>
              <w:t>01</w:t>
            </w:r>
            <w:r>
              <w:rPr>
                <w:rFonts w:ascii="Times New Roman"/>
                <w:b w:val="false"/>
                <w:i w:val="false"/>
                <w:color w:val="000000"/>
                <w:vertAlign w:val="superscript"/>
              </w:rPr>
              <w:t>,</w:t>
            </w:r>
            <w:r>
              <w:rPr>
                <w:rFonts w:ascii="Times New Roman"/>
                <w:b w:val="false"/>
                <w:i w:val="false"/>
                <w:color w:val="000000"/>
                <w:sz w:val="20"/>
              </w:rPr>
              <w:t>49</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12</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0</w:t>
            </w:r>
            <w:r>
              <w:rPr>
                <w:rFonts w:ascii="Times New Roman"/>
                <w:b w:val="false"/>
                <w:i w:val="false"/>
                <w:color w:val="000000"/>
                <w:sz w:val="20"/>
              </w:rPr>
              <w:t>01</w:t>
            </w:r>
            <w:r>
              <w:rPr>
                <w:rFonts w:ascii="Times New Roman"/>
                <w:b w:val="false"/>
                <w:i w:val="false"/>
                <w:color w:val="000000"/>
                <w:vertAlign w:val="superscript"/>
              </w:rPr>
              <w:t>,</w:t>
            </w:r>
            <w:r>
              <w:rPr>
                <w:rFonts w:ascii="Times New Roman"/>
                <w:b w:val="false"/>
                <w:i w:val="false"/>
                <w:color w:val="000000"/>
                <w:sz w:val="20"/>
              </w:rPr>
              <w:t>21</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31</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0</w:t>
            </w:r>
            <w:r>
              <w:rPr>
                <w:rFonts w:ascii="Times New Roman"/>
                <w:b w:val="false"/>
                <w:i w:val="false"/>
                <w:color w:val="000000"/>
                <w:sz w:val="20"/>
              </w:rPr>
              <w:t>01</w:t>
            </w:r>
            <w:r>
              <w:rPr>
                <w:rFonts w:ascii="Times New Roman"/>
                <w:b w:val="false"/>
                <w:i w:val="false"/>
                <w:color w:val="000000"/>
                <w:vertAlign w:val="superscript"/>
              </w:rPr>
              <w:t>,</w:t>
            </w:r>
            <w:r>
              <w:rPr>
                <w:rFonts w:ascii="Times New Roman"/>
                <w:b w:val="false"/>
                <w:i w:val="false"/>
                <w:color w:val="000000"/>
                <w:sz w:val="20"/>
              </w:rPr>
              <w:t>06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42</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13</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13</w:t>
            </w:r>
            <w:r>
              <w:rPr>
                <w:rFonts w:ascii="Times New Roman"/>
                <w:b w:val="false"/>
                <w:i w:val="false"/>
                <w:color w:val="000000"/>
                <w:vertAlign w:val="superscript"/>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ауданындағы Кеңқияқ (тұз үсті) газ-мұнайлы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Көмiр-сутектер бойынша операциялар жүргізуге арналған 1997 жылғы 26 қыркүйектегі № 76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1995 жылғы 7 қыркүйектегі № 252 (мұнай) 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"СНПС-Ақтөбемұнайгаз" акционерлік қоғамы</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мұнайдың тұтқырлығы 217,6 мПа*сек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тұтқыр</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color w:val="000000"/>
                <w:sz w:val="20"/>
              </w:rPr>
              <w:t>'</w:t>
            </w:r>
            <w:r>
              <w:rPr>
                <w:rFonts w:ascii="Times New Roman"/>
                <w:b w:val="false"/>
                <w:i w:val="false"/>
                <w:color w:val="000000"/>
                <w:sz w:val="20"/>
              </w:rPr>
              <w:t>23</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05</w:t>
            </w:r>
            <w:r>
              <w:rPr>
                <w:rFonts w:ascii="Times New Roman"/>
                <w:b w:val="false"/>
                <w:i/>
                <w:color w:val="000000"/>
                <w:sz w:val="20"/>
              </w:rPr>
              <w:t>'</w:t>
            </w:r>
            <w:r>
              <w:rPr>
                <w:rFonts w:ascii="Times New Roman"/>
                <w:b w:val="false"/>
                <w:i w:val="false"/>
                <w:color w:val="000000"/>
                <w:sz w:val="20"/>
              </w:rPr>
              <w:t>52</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color w:val="000000"/>
                <w:sz w:val="20"/>
              </w:rPr>
              <w:t>'</w:t>
            </w:r>
            <w:r>
              <w:rPr>
                <w:rFonts w:ascii="Times New Roman"/>
                <w:b w:val="false"/>
                <w:i w:val="false"/>
                <w:color w:val="000000"/>
                <w:sz w:val="20"/>
              </w:rPr>
              <w:t>06</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06</w:t>
            </w:r>
            <w:r>
              <w:rPr>
                <w:rFonts w:ascii="Times New Roman"/>
                <w:b w:val="false"/>
                <w:i/>
                <w:color w:val="000000"/>
                <w:sz w:val="20"/>
              </w:rPr>
              <w:t>'</w:t>
            </w:r>
            <w:r>
              <w:rPr>
                <w:rFonts w:ascii="Times New Roman"/>
                <w:b w:val="false"/>
                <w:i w:val="false"/>
                <w:color w:val="000000"/>
                <w:sz w:val="20"/>
              </w:rPr>
              <w:t>48</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color w:val="000000"/>
                <w:sz w:val="20"/>
              </w:rPr>
              <w:t>'</w:t>
            </w:r>
            <w:r>
              <w:rPr>
                <w:rFonts w:ascii="Times New Roman"/>
                <w:b w:val="false"/>
                <w:i w:val="false"/>
                <w:color w:val="000000"/>
                <w:sz w:val="20"/>
              </w:rPr>
              <w:t>09</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10</w:t>
            </w:r>
            <w:r>
              <w:rPr>
                <w:rFonts w:ascii="Times New Roman"/>
                <w:b w:val="false"/>
                <w:i/>
                <w:color w:val="000000"/>
                <w:sz w:val="20"/>
              </w:rPr>
              <w:t>'</w:t>
            </w:r>
            <w:r>
              <w:rPr>
                <w:rFonts w:ascii="Times New Roman"/>
                <w:b w:val="false"/>
                <w:i w:val="false"/>
                <w:color w:val="000000"/>
                <w:sz w:val="20"/>
              </w:rPr>
              <w:t>14</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w:t>
            </w:r>
            <w:r>
              <w:rPr>
                <w:rFonts w:ascii="Times New Roman"/>
                <w:b w:val="false"/>
                <w:i w:val="false"/>
                <w:color w:val="000000"/>
                <w:vertAlign w:val="superscript"/>
              </w:rPr>
              <w:t>0</w:t>
            </w:r>
            <w:r>
              <w:rPr>
                <w:rFonts w:ascii="Times New Roman"/>
                <w:b w:val="false"/>
                <w:i w:val="false"/>
                <w:color w:val="000000"/>
                <w:sz w:val="20"/>
              </w:rPr>
              <w:t>34</w:t>
            </w:r>
            <w:r>
              <w:rPr>
                <w:rFonts w:ascii="Times New Roman"/>
                <w:b w:val="false"/>
                <w:i/>
                <w:color w:val="000000"/>
                <w:sz w:val="20"/>
              </w:rPr>
              <w:t>'</w:t>
            </w:r>
            <w:r>
              <w:rPr>
                <w:rFonts w:ascii="Times New Roman"/>
                <w:b w:val="false"/>
                <w:i w:val="false"/>
                <w:color w:val="000000"/>
                <w:sz w:val="20"/>
              </w:rPr>
              <w:t>16</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11</w:t>
            </w:r>
            <w:r>
              <w:rPr>
                <w:rFonts w:ascii="Times New Roman"/>
                <w:b w:val="false"/>
                <w:i/>
                <w:color w:val="000000"/>
                <w:sz w:val="20"/>
              </w:rPr>
              <w:t>'</w:t>
            </w:r>
            <w:r>
              <w:rPr>
                <w:rFonts w:ascii="Times New Roman"/>
                <w:b w:val="false"/>
                <w:i w:val="false"/>
                <w:color w:val="000000"/>
                <w:sz w:val="20"/>
              </w:rPr>
              <w:t>14</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color w:val="000000"/>
                <w:sz w:val="20"/>
              </w:rPr>
              <w:t>'</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12</w:t>
            </w:r>
            <w:r>
              <w:rPr>
                <w:rFonts w:ascii="Times New Roman"/>
                <w:b w:val="false"/>
                <w:i/>
                <w:color w:val="000000"/>
                <w:sz w:val="20"/>
              </w:rPr>
              <w:t>'</w:t>
            </w:r>
            <w:r>
              <w:rPr>
                <w:rFonts w:ascii="Times New Roman"/>
                <w:b w:val="false"/>
                <w:i w:val="false"/>
                <w:color w:val="000000"/>
                <w:sz w:val="20"/>
              </w:rPr>
              <w:t>34</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33</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14</w:t>
            </w:r>
            <w:r>
              <w:rPr>
                <w:rFonts w:ascii="Times New Roman"/>
                <w:b w:val="false"/>
                <w:i/>
                <w:color w:val="000000"/>
                <w:sz w:val="20"/>
              </w:rPr>
              <w:t>'</w:t>
            </w:r>
            <w:r>
              <w:rPr>
                <w:rFonts w:ascii="Times New Roman"/>
                <w:b w:val="false"/>
                <w:i w:val="false"/>
                <w:color w:val="000000"/>
                <w:sz w:val="20"/>
              </w:rPr>
              <w:t>25</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00</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color w:val="000000"/>
                <w:sz w:val="20"/>
              </w:rPr>
              <w:t>'</w:t>
            </w:r>
            <w:r>
              <w:rPr>
                <w:rFonts w:ascii="Times New Roman"/>
                <w:b w:val="false"/>
                <w:i w:val="false"/>
                <w:color w:val="000000"/>
                <w:sz w:val="20"/>
              </w:rPr>
              <w:t>45</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w:t>
            </w:r>
            <w:r>
              <w:rPr>
                <w:rFonts w:ascii="Times New Roman"/>
                <w:b w:val="false"/>
                <w:i w:val="false"/>
                <w:color w:val="000000"/>
                <w:vertAlign w:val="superscript"/>
              </w:rPr>
              <w:t>0</w:t>
            </w:r>
            <w:r>
              <w:rPr>
                <w:rFonts w:ascii="Times New Roman"/>
                <w:b w:val="false"/>
                <w:i w:val="false"/>
                <w:color w:val="000000"/>
                <w:sz w:val="20"/>
              </w:rPr>
              <w:t>31</w:t>
            </w:r>
            <w:r>
              <w:rPr>
                <w:rFonts w:ascii="Times New Roman"/>
                <w:b w:val="false"/>
                <w:i/>
                <w:color w:val="000000"/>
                <w:sz w:val="20"/>
              </w:rPr>
              <w:t>'</w:t>
            </w:r>
            <w:r>
              <w:rPr>
                <w:rFonts w:ascii="Times New Roman"/>
                <w:b w:val="false"/>
                <w:i w:val="false"/>
                <w:color w:val="000000"/>
                <w:sz w:val="20"/>
              </w:rPr>
              <w:t>56</w:t>
            </w:r>
            <w:r>
              <w:rPr>
                <w:rFonts w:ascii="Times New Roman"/>
                <w:b w:val="false"/>
                <w:i/>
                <w:color w:val="000000"/>
                <w:sz w:val="20"/>
              </w:rPr>
              <w:t>"</w:t>
            </w:r>
            <w:r>
              <w:rPr>
                <w:rFonts w:ascii="Times New Roman"/>
                <w:b w:val="false"/>
                <w:i w:val="false"/>
                <w:color w:val="000000"/>
                <w:sz w:val="20"/>
              </w:rPr>
              <w:t>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11</w:t>
            </w:r>
            <w:r>
              <w:rPr>
                <w:rFonts w:ascii="Times New Roman"/>
                <w:b w:val="false"/>
                <w:i/>
                <w:color w:val="000000"/>
                <w:sz w:val="20"/>
              </w:rPr>
              <w:t>'</w:t>
            </w:r>
            <w:r>
              <w:rPr>
                <w:rFonts w:ascii="Times New Roman"/>
                <w:b w:val="false"/>
                <w:i w:val="false"/>
                <w:color w:val="000000"/>
                <w:sz w:val="20"/>
              </w:rPr>
              <w:t>18</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21</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10</w:t>
            </w:r>
            <w:r>
              <w:rPr>
                <w:rFonts w:ascii="Times New Roman"/>
                <w:b w:val="false"/>
                <w:i/>
                <w:color w:val="000000"/>
                <w:sz w:val="20"/>
              </w:rPr>
              <w:t>'</w:t>
            </w:r>
            <w:r>
              <w:rPr>
                <w:rFonts w:ascii="Times New Roman"/>
                <w:b w:val="false"/>
                <w:i w:val="false"/>
                <w:color w:val="000000"/>
                <w:sz w:val="20"/>
              </w:rPr>
              <w:t>06</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25</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09</w:t>
            </w:r>
            <w:r>
              <w:rPr>
                <w:rFonts w:ascii="Times New Roman"/>
                <w:b w:val="false"/>
                <w:i/>
                <w:color w:val="000000"/>
                <w:sz w:val="20"/>
              </w:rPr>
              <w:t>'</w:t>
            </w:r>
            <w:r>
              <w:rPr>
                <w:rFonts w:ascii="Times New Roman"/>
                <w:b w:val="false"/>
                <w:i w:val="false"/>
                <w:color w:val="000000"/>
                <w:sz w:val="20"/>
              </w:rPr>
              <w:t>11</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46</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07</w:t>
            </w:r>
            <w:r>
              <w:rPr>
                <w:rFonts w:ascii="Times New Roman"/>
                <w:b w:val="false"/>
                <w:i/>
                <w:color w:val="000000"/>
                <w:sz w:val="20"/>
              </w:rPr>
              <w:t>'</w:t>
            </w:r>
            <w:r>
              <w:rPr>
                <w:rFonts w:ascii="Times New Roman"/>
                <w:b w:val="false"/>
                <w:i w:val="false"/>
                <w:color w:val="000000"/>
                <w:sz w:val="20"/>
              </w:rPr>
              <w:t>43</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58</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57</w:t>
            </w:r>
            <w:r>
              <w:rPr>
                <w:rFonts w:ascii="Times New Roman"/>
                <w:b w:val="false"/>
                <w:i w:val="false"/>
                <w:color w:val="000000"/>
                <w:vertAlign w:val="superscript"/>
              </w:rPr>
              <w:t>0</w:t>
            </w:r>
            <w:r>
              <w:rPr>
                <w:rFonts w:ascii="Times New Roman"/>
                <w:b w:val="false"/>
                <w:i w:val="false"/>
                <w:color w:val="000000"/>
                <w:sz w:val="20"/>
              </w:rPr>
              <w:t>06</w:t>
            </w:r>
            <w:r>
              <w:rPr>
                <w:rFonts w:ascii="Times New Roman"/>
                <w:b w:val="false"/>
                <w:i/>
                <w:color w:val="000000"/>
                <w:sz w:val="20"/>
              </w:rPr>
              <w:t>'</w:t>
            </w:r>
            <w:r>
              <w:rPr>
                <w:rFonts w:ascii="Times New Roman"/>
                <w:b w:val="false"/>
                <w:i w:val="false"/>
                <w:color w:val="000000"/>
                <w:sz w:val="20"/>
              </w:rPr>
              <w:t>47</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Құмкөл мұнай-газ конденсатты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Көмiр-сутектерді өндіруге арналған 1996 жылғы 10 желтоқсандағы № 49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сериялы жер қойнауын пайдалану құқығына арналған 1996 жылғы 1 қарашадағы № 259 (мұнай) 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 Қазақстан Құмкөл Ресорсиз" акционерлік қоғамы</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су басуы 97,9 %-ды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05</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56</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color w:val="000000"/>
                <w:sz w:val="20"/>
              </w:rPr>
              <w:t>'</w:t>
            </w:r>
            <w:r>
              <w:rPr>
                <w:rFonts w:ascii="Times New Roman"/>
                <w:b w:val="false"/>
                <w:i w:val="false"/>
                <w:color w:val="000000"/>
                <w:sz w:val="20"/>
              </w:rPr>
              <w:t>55</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24</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color w:val="000000"/>
                <w:sz w:val="20"/>
              </w:rPr>
              <w:t>'</w:t>
            </w:r>
            <w:r>
              <w:rPr>
                <w:rFonts w:ascii="Times New Roman"/>
                <w:b w:val="false"/>
                <w:i w:val="false"/>
                <w:color w:val="000000"/>
                <w:sz w:val="20"/>
              </w:rPr>
              <w:t>18</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color w:val="000000"/>
                <w:sz w:val="20"/>
              </w:rPr>
              <w:t>'</w:t>
            </w:r>
            <w:r>
              <w:rPr>
                <w:rFonts w:ascii="Times New Roman"/>
                <w:b w:val="false"/>
                <w:i w:val="false"/>
                <w:color w:val="000000"/>
                <w:sz w:val="20"/>
              </w:rPr>
              <w:t>57</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color w:val="000000"/>
                <w:sz w:val="20"/>
              </w:rPr>
              <w:t>'</w:t>
            </w:r>
            <w:r>
              <w:rPr>
                <w:rFonts w:ascii="Times New Roman"/>
                <w:b w:val="false"/>
                <w:i w:val="false"/>
                <w:color w:val="000000"/>
                <w:sz w:val="20"/>
              </w:rPr>
              <w:t>00</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color w:val="000000"/>
                <w:sz w:val="20"/>
              </w:rPr>
              <w:t>'</w:t>
            </w:r>
            <w:r>
              <w:rPr>
                <w:rFonts w:ascii="Times New Roman"/>
                <w:b w:val="false"/>
                <w:i w:val="false"/>
                <w:color w:val="000000"/>
                <w:sz w:val="20"/>
              </w:rPr>
              <w:t>25</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color w:val="000000"/>
                <w:sz w:val="20"/>
              </w:rPr>
              <w:t>'</w:t>
            </w:r>
            <w:r>
              <w:rPr>
                <w:rFonts w:ascii="Times New Roman"/>
                <w:b w:val="false"/>
                <w:i w:val="false"/>
                <w:color w:val="000000"/>
                <w:sz w:val="20"/>
              </w:rPr>
              <w:t>28</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color w:val="000000"/>
                <w:sz w:val="20"/>
              </w:rPr>
              <w:t>'</w:t>
            </w:r>
            <w:r>
              <w:rPr>
                <w:rFonts w:ascii="Times New Roman"/>
                <w:b w:val="false"/>
                <w:i w:val="false"/>
                <w:color w:val="000000"/>
                <w:sz w:val="20"/>
              </w:rPr>
              <w:t>32</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color w:val="000000"/>
                <w:sz w:val="20"/>
              </w:rPr>
              <w:t>'</w:t>
            </w:r>
            <w:r>
              <w:rPr>
                <w:rFonts w:ascii="Times New Roman"/>
                <w:b w:val="false"/>
                <w:i w:val="false"/>
                <w:color w:val="000000"/>
                <w:sz w:val="20"/>
              </w:rPr>
              <w:t>31</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color w:val="000000"/>
                <w:sz w:val="20"/>
              </w:rPr>
              <w:t>'</w:t>
            </w:r>
            <w:r>
              <w:rPr>
                <w:rFonts w:ascii="Times New Roman"/>
                <w:b w:val="false"/>
                <w:i w:val="false"/>
                <w:color w:val="000000"/>
                <w:sz w:val="20"/>
              </w:rPr>
              <w:t>28</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color w:val="000000"/>
                <w:sz w:val="20"/>
              </w:rPr>
              <w:t>'</w:t>
            </w:r>
            <w:r>
              <w:rPr>
                <w:rFonts w:ascii="Times New Roman"/>
                <w:b w:val="false"/>
                <w:i w:val="false"/>
                <w:color w:val="000000"/>
                <w:sz w:val="20"/>
              </w:rPr>
              <w:t>28</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color w:val="000000"/>
                <w:sz w:val="20"/>
              </w:rPr>
              <w:t>'</w:t>
            </w:r>
            <w:r>
              <w:rPr>
                <w:rFonts w:ascii="Times New Roman"/>
                <w:b w:val="false"/>
                <w:i w:val="false"/>
                <w:color w:val="000000"/>
                <w:sz w:val="20"/>
              </w:rPr>
              <w:t>33</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39</w:t>
            </w:r>
            <w:r>
              <w:rPr>
                <w:rFonts w:ascii="Times New Roman"/>
                <w:b w:val="false"/>
                <w:i/>
                <w:color w:val="000000"/>
                <w:sz w:val="20"/>
              </w:rPr>
              <w:t>'</w:t>
            </w:r>
            <w:r>
              <w:rPr>
                <w:rFonts w:ascii="Times New Roman"/>
                <w:b w:val="false"/>
                <w:i w:val="false"/>
                <w:color w:val="000000"/>
                <w:sz w:val="20"/>
              </w:rPr>
              <w:t>59</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30</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color w:val="000000"/>
                <w:sz w:val="20"/>
              </w:rPr>
              <w:t>'</w:t>
            </w:r>
            <w:r>
              <w:rPr>
                <w:rFonts w:ascii="Times New Roman"/>
                <w:b w:val="false"/>
                <w:i w:val="false"/>
                <w:color w:val="000000"/>
                <w:sz w:val="20"/>
              </w:rPr>
              <w:t>00</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w:t>
            </w:r>
            <w:r>
              <w:rPr>
                <w:rFonts w:ascii="Times New Roman"/>
                <w:b w:val="false"/>
                <w:i w:val="false"/>
                <w:color w:val="000000"/>
                <w:vertAlign w:val="superscript"/>
              </w:rPr>
              <w:t>0</w:t>
            </w:r>
            <w:r>
              <w:rPr>
                <w:rFonts w:ascii="Times New Roman"/>
                <w:b w:val="false"/>
                <w:i w:val="false"/>
                <w:color w:val="000000"/>
                <w:sz w:val="20"/>
              </w:rPr>
              <w:t>24</w:t>
            </w:r>
            <w:r>
              <w:rPr>
                <w:rFonts w:ascii="Times New Roman"/>
                <w:b w:val="false"/>
                <w:i/>
                <w:color w:val="000000"/>
                <w:sz w:val="20"/>
              </w:rPr>
              <w:t>'</w:t>
            </w:r>
            <w:r>
              <w:rPr>
                <w:rFonts w:ascii="Times New Roman"/>
                <w:b w:val="false"/>
                <w:i w:val="false"/>
                <w:color w:val="000000"/>
                <w:sz w:val="20"/>
              </w:rPr>
              <w:t>30</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color w:val="000000"/>
                <w:sz w:val="20"/>
              </w:rPr>
              <w:t>'</w:t>
            </w:r>
            <w:r>
              <w:rPr>
                <w:rFonts w:ascii="Times New Roman"/>
                <w:b w:val="false"/>
                <w:i w:val="false"/>
                <w:color w:val="000000"/>
                <w:sz w:val="20"/>
              </w:rPr>
              <w:t>30</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w:t>
            </w:r>
            <w:r>
              <w:rPr>
                <w:rFonts w:ascii="Times New Roman"/>
                <w:b w:val="false"/>
                <w:i w:val="false"/>
                <w:color w:val="000000"/>
                <w:vertAlign w:val="superscript"/>
              </w:rPr>
              <w:t>0</w:t>
            </w:r>
            <w:r>
              <w:rPr>
                <w:rFonts w:ascii="Times New Roman"/>
                <w:b w:val="false"/>
                <w:i w:val="false"/>
                <w:color w:val="000000"/>
                <w:sz w:val="20"/>
              </w:rPr>
              <w:t>23</w:t>
            </w:r>
            <w:r>
              <w:rPr>
                <w:rFonts w:ascii="Times New Roman"/>
                <w:b w:val="false"/>
                <w:i/>
                <w:color w:val="000000"/>
                <w:sz w:val="20"/>
              </w:rPr>
              <w:t>'</w:t>
            </w:r>
            <w:r>
              <w:rPr>
                <w:rFonts w:ascii="Times New Roman"/>
                <w:b w:val="false"/>
                <w:i w:val="false"/>
                <w:color w:val="000000"/>
                <w:sz w:val="20"/>
              </w:rPr>
              <w:t>05</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 xml:space="preserve"> 41</w:t>
            </w:r>
            <w:r>
              <w:rPr>
                <w:rFonts w:ascii="Times New Roman"/>
                <w:b w:val="false"/>
                <w:i/>
                <w:color w:val="000000"/>
                <w:sz w:val="20"/>
              </w:rPr>
              <w:t>'</w:t>
            </w:r>
            <w:r>
              <w:rPr>
                <w:rFonts w:ascii="Times New Roman"/>
                <w:b w:val="false"/>
                <w:i w:val="false"/>
                <w:color w:val="000000"/>
                <w:sz w:val="20"/>
              </w:rPr>
              <w:t>27</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w:t>
            </w:r>
            <w:r>
              <w:rPr>
                <w:rFonts w:ascii="Times New Roman"/>
                <w:b w:val="false"/>
                <w:i w:val="false"/>
                <w:color w:val="000000"/>
                <w:vertAlign w:val="superscript"/>
              </w:rPr>
              <w:t>0</w:t>
            </w:r>
            <w:r>
              <w:rPr>
                <w:rFonts w:ascii="Times New Roman"/>
                <w:b w:val="false"/>
                <w:i w:val="false"/>
                <w:color w:val="000000"/>
                <w:sz w:val="20"/>
              </w:rPr>
              <w:t>23</w:t>
            </w:r>
            <w:r>
              <w:rPr>
                <w:rFonts w:ascii="Times New Roman"/>
                <w:b w:val="false"/>
                <w:i/>
                <w:color w:val="000000"/>
                <w:sz w:val="20"/>
              </w:rPr>
              <w:t>'</w:t>
            </w:r>
            <w:r>
              <w:rPr>
                <w:rFonts w:ascii="Times New Roman"/>
                <w:b w:val="false"/>
                <w:i w:val="false"/>
                <w:color w:val="000000"/>
                <w:sz w:val="20"/>
              </w:rPr>
              <w:t>10</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color w:val="000000"/>
                <w:sz w:val="20"/>
              </w:rPr>
              <w:t>'</w:t>
            </w:r>
            <w:r>
              <w:rPr>
                <w:rFonts w:ascii="Times New Roman"/>
                <w:b w:val="false"/>
                <w:i w:val="false"/>
                <w:color w:val="000000"/>
                <w:sz w:val="20"/>
              </w:rPr>
              <w:t>45</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Исатай ауданындағы Сазанқұрақ мұнай-газ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 шикізатын өндіруге дейінгі барлау жүргізуге арналған 1997 жылғы 31 қазандағы № 80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 сериялы жер қойнауын пайдалану құқығына арналған 1997 жылғы </w:t>
            </w:r>
            <w:r>
              <w:br/>
            </w:r>
            <w:r>
              <w:rPr>
                <w:rFonts w:ascii="Times New Roman"/>
                <w:b w:val="false"/>
                <w:i w:val="false"/>
                <w:color w:val="000000"/>
                <w:sz w:val="20"/>
              </w:rPr>
              <w:t>
29 мамырдағы № 245 (мұнай) 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"Сазанқұрақ" жауапкершілігі шектеулі серіктестігі</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мұнайдың тұтқырлығы 434,93 мПа*сек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тұтқыр</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color w:val="000000"/>
                <w:sz w:val="20"/>
              </w:rPr>
              <w:t>'</w:t>
            </w:r>
            <w:r>
              <w:rPr>
                <w:rFonts w:ascii="Times New Roman"/>
                <w:b w:val="false"/>
                <w:i w:val="false"/>
                <w:color w:val="000000"/>
                <w:sz w:val="20"/>
              </w:rPr>
              <w:t>32</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color w:val="000000"/>
                <w:sz w:val="20"/>
              </w:rPr>
              <w:t>'</w:t>
            </w:r>
            <w:r>
              <w:rPr>
                <w:rFonts w:ascii="Times New Roman"/>
                <w:b w:val="false"/>
                <w:i w:val="false"/>
                <w:color w:val="000000"/>
                <w:sz w:val="20"/>
              </w:rPr>
              <w:t>51</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color w:val="000000"/>
                <w:sz w:val="20"/>
              </w:rPr>
              <w:t>'</w:t>
            </w:r>
            <w:r>
              <w:rPr>
                <w:rFonts w:ascii="Times New Roman"/>
                <w:b w:val="false"/>
                <w:i w:val="false"/>
                <w:color w:val="000000"/>
                <w:sz w:val="20"/>
              </w:rPr>
              <w:t>58</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16</w:t>
            </w:r>
            <w:r>
              <w:rPr>
                <w:rFonts w:ascii="Times New Roman"/>
                <w:b w:val="false"/>
                <w:i/>
                <w:color w:val="000000"/>
                <w:sz w:val="20"/>
              </w:rPr>
              <w:t>'</w:t>
            </w:r>
            <w:r>
              <w:rPr>
                <w:rFonts w:ascii="Times New Roman"/>
                <w:b w:val="false"/>
                <w:i w:val="false"/>
                <w:color w:val="000000"/>
                <w:sz w:val="20"/>
              </w:rPr>
              <w:t>37</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color w:val="000000"/>
                <w:sz w:val="20"/>
              </w:rPr>
              <w:t>'</w:t>
            </w:r>
            <w:r>
              <w:rPr>
                <w:rFonts w:ascii="Times New Roman"/>
                <w:b w:val="false"/>
                <w:i w:val="false"/>
                <w:color w:val="000000"/>
                <w:sz w:val="20"/>
              </w:rPr>
              <w:t>52</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18</w:t>
            </w:r>
            <w:r>
              <w:rPr>
                <w:rFonts w:ascii="Times New Roman"/>
                <w:b w:val="false"/>
                <w:i/>
                <w:color w:val="000000"/>
                <w:sz w:val="20"/>
              </w:rPr>
              <w:t>'</w:t>
            </w:r>
            <w:r>
              <w:rPr>
                <w:rFonts w:ascii="Times New Roman"/>
                <w:b w:val="false"/>
                <w:i w:val="false"/>
                <w:color w:val="000000"/>
                <w:sz w:val="20"/>
              </w:rPr>
              <w:t>18</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color w:val="000000"/>
                <w:sz w:val="20"/>
              </w:rPr>
              <w:t>'</w:t>
            </w:r>
            <w:r>
              <w:rPr>
                <w:rFonts w:ascii="Times New Roman"/>
                <w:b w:val="false"/>
                <w:i w:val="false"/>
                <w:color w:val="000000"/>
                <w:sz w:val="20"/>
              </w:rPr>
              <w:t>38</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color w:val="000000"/>
                <w:sz w:val="20"/>
              </w:rPr>
              <w:t>'</w:t>
            </w:r>
            <w:r>
              <w:rPr>
                <w:rFonts w:ascii="Times New Roman"/>
                <w:b w:val="false"/>
                <w:i w:val="false"/>
                <w:color w:val="000000"/>
                <w:sz w:val="20"/>
              </w:rPr>
              <w:t>00</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Құмкөл және Шығыс Құмкөл мұнай-газ конденсатты кен орындары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 шикізатын өндіруге дейінгі барлау жүргізуге арналған 1996 жылғы 6 мамырдағы № 38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 сериялы жер қойнауын пайдалану құқығына арналған 1995 жылғы </w:t>
            </w:r>
            <w:r>
              <w:br/>
            </w:r>
            <w:r>
              <w:rPr>
                <w:rFonts w:ascii="Times New Roman"/>
                <w:b w:val="false"/>
                <w:i w:val="false"/>
                <w:color w:val="000000"/>
                <w:sz w:val="20"/>
              </w:rPr>
              <w:t xml:space="preserve">
20 желтоқсандағы № 296 (мұнай) лицензия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Петролеум" акционерлік қоғамы</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су басу 91,5 %-ды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05</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30'55</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24</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color w:val="000000"/>
                <w:sz w:val="20"/>
              </w:rPr>
              <w:t>'</w:t>
            </w:r>
            <w:r>
              <w:rPr>
                <w:rFonts w:ascii="Times New Roman"/>
                <w:b w:val="false"/>
                <w:i w:val="false"/>
                <w:color w:val="000000"/>
                <w:sz w:val="20"/>
              </w:rPr>
              <w:t>18</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color w:val="000000"/>
                <w:sz w:val="20"/>
              </w:rPr>
              <w:t>'</w:t>
            </w:r>
            <w:r>
              <w:rPr>
                <w:rFonts w:ascii="Times New Roman"/>
                <w:b w:val="false"/>
                <w:i w:val="false"/>
                <w:color w:val="000000"/>
                <w:sz w:val="20"/>
              </w:rPr>
              <w:t>57</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color w:val="000000"/>
                <w:sz w:val="20"/>
              </w:rPr>
              <w:t>'</w:t>
            </w:r>
            <w:r>
              <w:rPr>
                <w:rFonts w:ascii="Times New Roman"/>
                <w:b w:val="false"/>
                <w:i w:val="false"/>
                <w:color w:val="000000"/>
                <w:sz w:val="20"/>
              </w:rPr>
              <w:t>00</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color w:val="000000"/>
                <w:sz w:val="20"/>
              </w:rPr>
              <w:t>'</w:t>
            </w:r>
            <w:r>
              <w:rPr>
                <w:rFonts w:ascii="Times New Roman"/>
                <w:b w:val="false"/>
                <w:i w:val="false"/>
                <w:color w:val="000000"/>
                <w:sz w:val="20"/>
              </w:rPr>
              <w:t>25</w:t>
            </w:r>
            <w:r>
              <w:rPr>
                <w:rFonts w:ascii="Times New Roman"/>
                <w:b w:val="false"/>
                <w:i/>
                <w:color w:val="000000"/>
                <w:sz w:val="20"/>
              </w:rPr>
              <w:t>"</w:t>
            </w:r>
            <w:r>
              <w:rPr>
                <w:rFonts w:ascii="Times New Roman"/>
                <w:b w:val="false"/>
                <w:i w:val="false"/>
                <w:color w:val="000000"/>
                <w:sz w:val="20"/>
              </w:rPr>
              <w:t xml:space="preserve">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color w:val="000000"/>
                <w:sz w:val="20"/>
              </w:rPr>
              <w:t>'</w:t>
            </w:r>
            <w:r>
              <w:rPr>
                <w:rFonts w:ascii="Times New Roman"/>
                <w:b w:val="false"/>
                <w:i w:val="false"/>
                <w:color w:val="000000"/>
                <w:sz w:val="20"/>
              </w:rPr>
              <w:t>28</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color w:val="000000"/>
                <w:sz w:val="20"/>
              </w:rPr>
              <w:t>'</w:t>
            </w:r>
            <w:r>
              <w:rPr>
                <w:rFonts w:ascii="Times New Roman"/>
                <w:b w:val="false"/>
                <w:i w:val="false"/>
                <w:color w:val="000000"/>
                <w:sz w:val="20"/>
              </w:rPr>
              <w:t>32" с.е.</w:t>
            </w:r>
            <w:r>
              <w:br/>
            </w:r>
            <w:r>
              <w:rPr>
                <w:rFonts w:ascii="Times New Roman"/>
                <w:b w:val="false"/>
                <w:i w:val="false"/>
                <w:color w:val="000000"/>
                <w:sz w:val="20"/>
              </w:rPr>
              <w:t>
65</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color w:val="000000"/>
                <w:sz w:val="20"/>
              </w:rPr>
              <w:t>'</w:t>
            </w:r>
            <w:r>
              <w:rPr>
                <w:rFonts w:ascii="Times New Roman"/>
                <w:b w:val="false"/>
                <w:i w:val="false"/>
                <w:color w:val="000000"/>
                <w:sz w:val="20"/>
              </w:rPr>
              <w:t>31</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color w:val="000000"/>
                <w:sz w:val="20"/>
              </w:rPr>
              <w:t>'</w:t>
            </w:r>
            <w:r>
              <w:rPr>
                <w:rFonts w:ascii="Times New Roman"/>
                <w:b w:val="false"/>
                <w:i w:val="false"/>
                <w:color w:val="000000"/>
                <w:sz w:val="20"/>
              </w:rPr>
              <w:t>55</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color w:val="000000"/>
                <w:sz w:val="20"/>
              </w:rPr>
              <w:t>'</w:t>
            </w:r>
            <w:r>
              <w:rPr>
                <w:rFonts w:ascii="Times New Roman"/>
                <w:b w:val="false"/>
                <w:i w:val="false"/>
                <w:color w:val="000000"/>
                <w:sz w:val="20"/>
              </w:rPr>
              <w:t>50</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color w:val="000000"/>
                <w:sz w:val="20"/>
              </w:rPr>
              <w:t>'</w:t>
            </w:r>
            <w:r>
              <w:rPr>
                <w:rFonts w:ascii="Times New Roman"/>
                <w:b w:val="false"/>
                <w:i w:val="false"/>
                <w:color w:val="000000"/>
                <w:sz w:val="20"/>
              </w:rPr>
              <w:t>25</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18</w:t>
            </w:r>
            <w:r>
              <w:rPr>
                <w:rFonts w:ascii="Times New Roman"/>
                <w:b w:val="false"/>
                <w:i/>
                <w:color w:val="000000"/>
                <w:sz w:val="20"/>
              </w:rPr>
              <w:t>'</w:t>
            </w:r>
            <w:r>
              <w:rPr>
                <w:rFonts w:ascii="Times New Roman"/>
                <w:b w:val="false"/>
                <w:i w:val="false"/>
                <w:color w:val="000000"/>
                <w:sz w:val="20"/>
              </w:rPr>
              <w:t>58</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color w:val="000000"/>
                <w:sz w:val="20"/>
              </w:rPr>
              <w:t>'</w:t>
            </w:r>
            <w:r>
              <w:rPr>
                <w:rFonts w:ascii="Times New Roman"/>
                <w:b w:val="false"/>
                <w:i w:val="false"/>
                <w:color w:val="000000"/>
                <w:sz w:val="20"/>
              </w:rPr>
              <w:t>48</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50</w:t>
            </w:r>
            <w:r>
              <w:rPr>
                <w:rFonts w:ascii="Times New Roman"/>
                <w:b w:val="false"/>
                <w:i w:val="false"/>
                <w:color w:val="000000"/>
                <w:vertAlign w:val="superscript"/>
              </w:rPr>
              <w:t>0</w:t>
            </w:r>
            <w:r>
              <w:rPr>
                <w:rFonts w:ascii="Times New Roman"/>
                <w:b w:val="false"/>
                <w:i w:val="false"/>
                <w:color w:val="000000"/>
                <w:sz w:val="20"/>
              </w:rPr>
              <w:t>17</w:t>
            </w:r>
            <w:r>
              <w:rPr>
                <w:rFonts w:ascii="Times New Roman"/>
                <w:b w:val="false"/>
                <w:i/>
                <w:color w:val="000000"/>
                <w:sz w:val="20"/>
              </w:rPr>
              <w:t>'</w:t>
            </w:r>
            <w:r>
              <w:rPr>
                <w:rFonts w:ascii="Times New Roman"/>
                <w:b w:val="false"/>
                <w:i w:val="false"/>
                <w:color w:val="000000"/>
                <w:sz w:val="20"/>
              </w:rPr>
              <w:t>10</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Маңғыстау ауданындағы Арман газ-мұнайлы кен орны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 шикізатынөндіруге арналған 1994  жылғы 19 маусымдағы № 12 келісімшарт</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МГ сериялы жер қойнауын пайдалану құқығына арналған 1994 жылғы </w:t>
            </w:r>
            <w:r>
              <w:br/>
            </w:r>
            <w:r>
              <w:rPr>
                <w:rFonts w:ascii="Times New Roman"/>
                <w:b w:val="false"/>
                <w:i w:val="false"/>
                <w:color w:val="000000"/>
                <w:sz w:val="20"/>
              </w:rPr>
              <w:t>
9 қыркүйектегі № 6 лицензия</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Бірлескен кәсіпорны жауапкершілігі шектеулі серіктестігі</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су басуы 95,2 %-ды құрайды</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w:t>
            </w:r>
            <w:r>
              <w:rPr>
                <w:rFonts w:ascii="Times New Roman"/>
                <w:b w:val="false"/>
                <w:i w:val="false"/>
                <w:color w:val="000000"/>
                <w:vertAlign w:val="superscript"/>
              </w:rPr>
              <w:t>0</w:t>
            </w:r>
            <w:r>
              <w:rPr>
                <w:rFonts w:ascii="Times New Roman"/>
                <w:b w:val="false"/>
                <w:i w:val="false"/>
                <w:color w:val="000000"/>
                <w:sz w:val="20"/>
              </w:rPr>
              <w:t>24</w:t>
            </w:r>
            <w:r>
              <w:rPr>
                <w:rFonts w:ascii="Times New Roman"/>
                <w:b w:val="false"/>
                <w:i/>
                <w:color w:val="000000"/>
                <w:sz w:val="20"/>
              </w:rPr>
              <w:t>'</w:t>
            </w:r>
            <w:r>
              <w:rPr>
                <w:rFonts w:ascii="Times New Roman"/>
                <w:b w:val="false"/>
                <w:i w:val="false"/>
                <w:color w:val="000000"/>
                <w:sz w:val="20"/>
              </w:rPr>
              <w:t>39</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51</w:t>
            </w:r>
            <w:r>
              <w:rPr>
                <w:rFonts w:ascii="Times New Roman"/>
                <w:b w:val="false"/>
                <w:i w:val="false"/>
                <w:color w:val="000000"/>
                <w:vertAlign w:val="superscript"/>
              </w:rPr>
              <w:t>0</w:t>
            </w:r>
            <w:r>
              <w:rPr>
                <w:rFonts w:ascii="Times New Roman"/>
                <w:b w:val="false"/>
                <w:i w:val="false"/>
                <w:color w:val="000000"/>
                <w:sz w:val="20"/>
              </w:rPr>
              <w:t>41</w:t>
            </w:r>
            <w:r>
              <w:rPr>
                <w:rFonts w:ascii="Times New Roman"/>
                <w:b w:val="false"/>
                <w:i/>
                <w:color w:val="000000"/>
                <w:sz w:val="20"/>
              </w:rPr>
              <w:t>'</w:t>
            </w:r>
            <w:r>
              <w:rPr>
                <w:rFonts w:ascii="Times New Roman"/>
                <w:b w:val="false"/>
                <w:i w:val="false"/>
                <w:color w:val="000000"/>
                <w:sz w:val="20"/>
              </w:rPr>
              <w:t>16</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color w:val="000000"/>
                <w:sz w:val="20"/>
              </w:rPr>
              <w:t>'</w:t>
            </w:r>
            <w:r>
              <w:rPr>
                <w:rFonts w:ascii="Times New Roman"/>
                <w:b w:val="false"/>
                <w:i w:val="false"/>
                <w:color w:val="000000"/>
                <w:sz w:val="20"/>
              </w:rPr>
              <w:t>55</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51</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color w:val="000000"/>
                <w:sz w:val="20"/>
              </w:rPr>
              <w:t>'</w:t>
            </w:r>
            <w:r>
              <w:rPr>
                <w:rFonts w:ascii="Times New Roman"/>
                <w:b w:val="false"/>
                <w:i w:val="false"/>
                <w:color w:val="000000"/>
                <w:sz w:val="20"/>
              </w:rPr>
              <w:t>34</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color w:val="000000"/>
                <w:sz w:val="20"/>
              </w:rPr>
              <w:t>'</w:t>
            </w:r>
            <w:r>
              <w:rPr>
                <w:rFonts w:ascii="Times New Roman"/>
                <w:b w:val="false"/>
                <w:i w:val="false"/>
                <w:color w:val="000000"/>
                <w:sz w:val="20"/>
              </w:rPr>
              <w:t>18</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51</w:t>
            </w:r>
            <w:r>
              <w:rPr>
                <w:rFonts w:ascii="Times New Roman"/>
                <w:b w:val="false"/>
                <w:i w:val="false"/>
                <w:color w:val="000000"/>
                <w:vertAlign w:val="superscript"/>
              </w:rPr>
              <w:t>0</w:t>
            </w:r>
            <w:r>
              <w:rPr>
                <w:rFonts w:ascii="Times New Roman"/>
                <w:b w:val="false"/>
                <w:i w:val="false"/>
                <w:color w:val="000000"/>
                <w:sz w:val="20"/>
              </w:rPr>
              <w:t>49</w:t>
            </w:r>
            <w:r>
              <w:rPr>
                <w:rFonts w:ascii="Times New Roman"/>
                <w:b w:val="false"/>
                <w:i/>
                <w:color w:val="000000"/>
                <w:sz w:val="20"/>
              </w:rPr>
              <w:t>'</w:t>
            </w:r>
            <w:r>
              <w:rPr>
                <w:rFonts w:ascii="Times New Roman"/>
                <w:b w:val="false"/>
                <w:i w:val="false"/>
                <w:color w:val="000000"/>
                <w:sz w:val="20"/>
              </w:rPr>
              <w:t>42</w:t>
            </w:r>
            <w:r>
              <w:rPr>
                <w:rFonts w:ascii="Times New Roman"/>
                <w:b w:val="false"/>
                <w:i/>
                <w:color w:val="000000"/>
                <w:sz w:val="20"/>
              </w:rPr>
              <w:t>"</w:t>
            </w:r>
            <w:r>
              <w:rPr>
                <w:rFonts w:ascii="Times New Roman"/>
                <w:b w:val="false"/>
                <w:i w:val="false"/>
                <w:color w:val="000000"/>
                <w:sz w:val="20"/>
              </w:rPr>
              <w:t xml:space="preserve">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w:t>
            </w:r>
            <w:r>
              <w:rPr>
                <w:rFonts w:ascii="Times New Roman"/>
                <w:b w:val="false"/>
                <w:i w:val="false"/>
                <w:color w:val="000000"/>
                <w:vertAlign w:val="superscript"/>
              </w:rPr>
              <w:t>0</w:t>
            </w:r>
            <w:r>
              <w:rPr>
                <w:rFonts w:ascii="Times New Roman"/>
                <w:b w:val="false"/>
                <w:i w:val="false"/>
                <w:color w:val="000000"/>
                <w:sz w:val="20"/>
              </w:rPr>
              <w:t>22</w:t>
            </w:r>
            <w:r>
              <w:rPr>
                <w:rFonts w:ascii="Times New Roman"/>
                <w:b w:val="false"/>
                <w:i/>
                <w:color w:val="000000"/>
                <w:sz w:val="20"/>
              </w:rPr>
              <w:t>'</w:t>
            </w:r>
            <w:r>
              <w:rPr>
                <w:rFonts w:ascii="Times New Roman"/>
                <w:b w:val="false"/>
                <w:i w:val="false"/>
                <w:color w:val="000000"/>
                <w:sz w:val="20"/>
              </w:rPr>
              <w:t>53</w:t>
            </w:r>
            <w:r>
              <w:rPr>
                <w:rFonts w:ascii="Times New Roman"/>
                <w:b w:val="false"/>
                <w:i/>
                <w:color w:val="000000"/>
                <w:sz w:val="20"/>
              </w:rPr>
              <w:t xml:space="preserve">" </w:t>
            </w:r>
            <w:r>
              <w:rPr>
                <w:rFonts w:ascii="Times New Roman"/>
                <w:b w:val="false"/>
                <w:i w:val="false"/>
                <w:color w:val="000000"/>
                <w:sz w:val="20"/>
              </w:rPr>
              <w:t>с.е.</w:t>
            </w:r>
            <w:r>
              <w:br/>
            </w:r>
            <w:r>
              <w:rPr>
                <w:rFonts w:ascii="Times New Roman"/>
                <w:b w:val="false"/>
                <w:i w:val="false"/>
                <w:color w:val="000000"/>
                <w:sz w:val="20"/>
              </w:rPr>
              <w:t>
51</w:t>
            </w:r>
            <w:r>
              <w:rPr>
                <w:rFonts w:ascii="Times New Roman"/>
                <w:b w:val="false"/>
                <w:i w:val="false"/>
                <w:color w:val="000000"/>
                <w:vertAlign w:val="superscript"/>
              </w:rPr>
              <w:t>0</w:t>
            </w:r>
            <w:r>
              <w:rPr>
                <w:rFonts w:ascii="Times New Roman"/>
                <w:b w:val="false"/>
                <w:i w:val="false"/>
                <w:color w:val="000000"/>
                <w:sz w:val="20"/>
              </w:rPr>
              <w:t>42</w:t>
            </w:r>
            <w:r>
              <w:rPr>
                <w:rFonts w:ascii="Times New Roman"/>
                <w:b w:val="false"/>
                <w:i/>
                <w:color w:val="000000"/>
                <w:sz w:val="20"/>
              </w:rPr>
              <w:t>'</w:t>
            </w:r>
            <w:r>
              <w:rPr>
                <w:rFonts w:ascii="Times New Roman"/>
                <w:b w:val="false"/>
                <w:i w:val="false"/>
                <w:color w:val="000000"/>
                <w:sz w:val="20"/>
              </w:rPr>
              <w:t>25</w:t>
            </w:r>
            <w:r>
              <w:rPr>
                <w:rFonts w:ascii="Times New Roman"/>
                <w:b w:val="false"/>
                <w:i/>
                <w:color w:val="000000"/>
                <w:sz w:val="20"/>
              </w:rPr>
              <w:t xml:space="preserve">" </w:t>
            </w:r>
            <w:r>
              <w:rPr>
                <w:rFonts w:ascii="Times New Roman"/>
                <w:b w:val="false"/>
                <w:i w:val="false"/>
                <w:color w:val="000000"/>
                <w:sz w:val="20"/>
              </w:rPr>
              <w:t>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17.09.2018 </w:t>
      </w:r>
      <w:r>
        <w:rPr>
          <w:rFonts w:ascii="Times New Roman"/>
          <w:b w:val="false"/>
          <w:i w:val="false"/>
          <w:color w:val="000000"/>
          <w:sz w:val="28"/>
        </w:rPr>
        <w:t>№ 569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