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5cfc" w14:textId="98b5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1157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321"/>
        <w:gridCol w:w="483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156509**</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260"/>
        <w:gridCol w:w="4889"/>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159019**</w:t>
            </w:r>
          </w:p>
        </w:tc>
      </w:tr>
    </w:tbl>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265"/>
        <w:gridCol w:w="4931"/>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46753</w:t>
            </w:r>
          </w:p>
        </w:tc>
      </w:tr>
    </w:tbl>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265"/>
        <w:gridCol w:w="4931"/>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46878</w:t>
            </w:r>
          </w:p>
        </w:tc>
      </w:tr>
    </w:tbl>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1-жолда: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265"/>
        <w:gridCol w:w="4931"/>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r>
    </w:tbl>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260"/>
        <w:gridCol w:w="4889"/>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бағынысты мемлекеттік мекемелер, оның ішінде:</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86482,5**</w:t>
            </w:r>
          </w:p>
        </w:tc>
      </w:tr>
    </w:tbl>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38) тармақша алып тасталсын;</w:t>
      </w:r>
      <w:r>
        <w:br/>
      </w:r>
      <w:r>
        <w:rPr>
          <w:rFonts w:ascii="Times New Roman"/>
          <w:b w:val="false"/>
          <w:i w:val="false"/>
          <w:color w:val="000000"/>
          <w:sz w:val="28"/>
        </w:rPr>
        <w:t>
</w:t>
      </w:r>
      <w:r>
        <w:rPr>
          <w:rFonts w:ascii="Times New Roman"/>
          <w:b w:val="false"/>
          <w:i w:val="false"/>
          <w:color w:val="000000"/>
          <w:sz w:val="28"/>
        </w:rPr>
        <w:t>
      64) және 65) тармақшалар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260"/>
        <w:gridCol w:w="4889"/>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қызметі</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өртке қарсы қызмет органдарының қызметкерлері</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w:t>
            </w:r>
          </w:p>
        </w:tc>
      </w:tr>
    </w:tbl>
    <w:bookmarkStart w:name="z1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2016 жылғы 1 қаңтардан бастап қолданысқа енгізіледі.</w:t>
      </w:r>
    </w:p>
    <w:bookmarkEnd w:id="7"/>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