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6a38" w14:textId="7556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ҚР Үкіметінің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(01.07.2022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