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96a7" w14:textId="77d9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қағидаларын бекіту туралы" Қазақстан Республикасы Үкіметінің 2011 жылғы 28 қазандағы № 1223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59, 834-құжат)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«Қоса беріліп отырған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1197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1223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Стратегиялық объектiлер меншiк иелерiнiң</w:t>
      </w:r>
      <w:r>
        <w:br/>
      </w:r>
      <w:r>
        <w:rPr>
          <w:rFonts w:ascii="Times New Roman"/>
          <w:b/>
          <w:i w:val="false"/>
          <w:color w:val="000000"/>
        </w:rPr>
        <w:t>
(құқық иеленушiлерінiң), оңалтуды немесе банкроттықты</w:t>
      </w:r>
      <w:r>
        <w:br/>
      </w:r>
      <w:r>
        <w:rPr>
          <w:rFonts w:ascii="Times New Roman"/>
          <w:b/>
          <w:i w:val="false"/>
          <w:color w:val="000000"/>
        </w:rPr>
        <w:t>
басқарушылардың стратегиялық объектіге ауыртпалық салу не оны</w:t>
      </w:r>
      <w:r>
        <w:br/>
      </w:r>
      <w:r>
        <w:rPr>
          <w:rFonts w:ascii="Times New Roman"/>
          <w:b/>
          <w:i w:val="false"/>
          <w:color w:val="000000"/>
        </w:rPr>
        <w:t>
иелiктен шығару туралы өтiнiштерiн қарау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иелiктен шығару туралы өтiнiштерiн қарау қағидалары (бұдан әрі – Қағидалар)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пайдаланылатын ұғымдар мен терминдер:</w:t>
      </w:r>
      <w:r>
        <w:br/>
      </w:r>
      <w:r>
        <w:rPr>
          <w:rFonts w:ascii="Times New Roman"/>
          <w:b w:val="false"/>
          <w:i w:val="false"/>
          <w:color w:val="000000"/>
          <w:sz w:val="28"/>
        </w:rPr>
        <w:t>
</w:t>
      </w:r>
      <w:r>
        <w:rPr>
          <w:rFonts w:ascii="Times New Roman"/>
          <w:b w:val="false"/>
          <w:i w:val="false"/>
          <w:color w:val="000000"/>
          <w:sz w:val="28"/>
        </w:rPr>
        <w:t>
      1)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қауiпсiздiк органдары (бұдан әрi – ұлттық қауiпсiздiк органдары) – Қазақстан Республикасының қауiпсiздiгiн қамтамасыз ету жүйесiнiң құрамдас бөлiгi болып табылатын және өздерiне берiлген өкiлеттiктер шегiнде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етуге арналған Қазақстан Республикасының Президентiне тiкелей бағынатын және есеп беретiн арнаулы мемлекеттiк органдар;</w:t>
      </w:r>
      <w:r>
        <w:br/>
      </w:r>
      <w:r>
        <w:rPr>
          <w:rFonts w:ascii="Times New Roman"/>
          <w:b w:val="false"/>
          <w:i w:val="false"/>
          <w:color w:val="000000"/>
          <w:sz w:val="28"/>
        </w:rPr>
        <w:t>
</w:t>
      </w:r>
      <w:r>
        <w:rPr>
          <w:rFonts w:ascii="Times New Roman"/>
          <w:b w:val="false"/>
          <w:i w:val="false"/>
          <w:color w:val="000000"/>
          <w:sz w:val="28"/>
        </w:rPr>
        <w:t>
      3) тиісті саланың уәкілетті органының салалық қорытындысы – Заңның 188-бабының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2-тармақтарына</w:t>
      </w:r>
      <w:r>
        <w:rPr>
          <w:rFonts w:ascii="Times New Roman"/>
          <w:b w:val="false"/>
          <w:i w:val="false"/>
          <w:color w:val="000000"/>
          <w:sz w:val="28"/>
        </w:rPr>
        <w:t xml:space="preserve"> сәйкес тиісті саланың уәкілетті органына ұсынылған стратегиялық объектiлердің меншiк иелерiнiң (құқық иеленушiлерінің), оңалтуды немесе банкроттықты басқарушылардың құжаттарын стратегиялық объектілердің әлеуметтік-экономикалық маңыздылығын айқындауды ескере отырып жасалатын азаматтық-құқықтық мәмiленiң саланы дамытудың басымдықтарына сәйкестігі, бiр елден шыққан, осы саладағы өтініш берушінің және оның үлестес тұлғалары құқықтарының шоғырлануын анықтау, Қазақстан Республикасының ұлттық мүдделеріне сын-қатерлерлері болуы не болмауы тұрғысынан бағалау;</w:t>
      </w:r>
      <w:r>
        <w:br/>
      </w:r>
      <w:r>
        <w:rPr>
          <w:rFonts w:ascii="Times New Roman"/>
          <w:b w:val="false"/>
          <w:i w:val="false"/>
          <w:color w:val="000000"/>
          <w:sz w:val="28"/>
        </w:rPr>
        <w:t>
</w:t>
      </w:r>
      <w:r>
        <w:rPr>
          <w:rFonts w:ascii="Times New Roman"/>
          <w:b w:val="false"/>
          <w:i w:val="false"/>
          <w:color w:val="000000"/>
          <w:sz w:val="28"/>
        </w:rPr>
        <w:t>
      4) стратегиялық объектiлерге үшiншi тұлғалардың құқықтарымен ауыртпалық салуға не оларды иелiктен шығаруға рұқсат беруге өтiнiш (бұдан әрі – өтініш) – стратегиялық объектілер бойынша негізгі ақпаратты қамтитын, олар иеліктен шығарудың не оларға ауыртпалық салудың негізділігін және орындылығын ашатын құжат;</w:t>
      </w:r>
      <w:r>
        <w:br/>
      </w:r>
      <w:r>
        <w:rPr>
          <w:rFonts w:ascii="Times New Roman"/>
          <w:b w:val="false"/>
          <w:i w:val="false"/>
          <w:color w:val="000000"/>
          <w:sz w:val="28"/>
        </w:rPr>
        <w:t>
</w:t>
      </w:r>
      <w:r>
        <w:rPr>
          <w:rFonts w:ascii="Times New Roman"/>
          <w:b w:val="false"/>
          <w:i w:val="false"/>
          <w:color w:val="000000"/>
          <w:sz w:val="28"/>
        </w:rPr>
        <w:t>
      5) стратегиялық объектінің меншік иесі – стратегиялық объектінің меншік иесі болып табылатын және осы стратегиялық объектіге ауыртпалық салу не оны иеліктен шығару бойынша азаматтық-құқықтық мәміле жасауға ниет білдірген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6) кепіл ұстаушы – мүддесі кепілге салынған мүлікпен қамтамасыз етілетін тұлға;</w:t>
      </w:r>
      <w:r>
        <w:br/>
      </w:r>
      <w:r>
        <w:rPr>
          <w:rFonts w:ascii="Times New Roman"/>
          <w:b w:val="false"/>
          <w:i w:val="false"/>
          <w:color w:val="000000"/>
          <w:sz w:val="28"/>
        </w:rPr>
        <w:t>
</w:t>
      </w:r>
      <w:r>
        <w:rPr>
          <w:rFonts w:ascii="Times New Roman"/>
          <w:b w:val="false"/>
          <w:i w:val="false"/>
          <w:color w:val="000000"/>
          <w:sz w:val="28"/>
        </w:rPr>
        <w:t>
      7) оңалтуды басқарушы –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оңалту рәсімі кезеңінде дәрменсіз борышкердің мүлкін және істерін басқару жөніндегі өкілеттіктер берілетін тұлға;</w:t>
      </w:r>
      <w:r>
        <w:br/>
      </w:r>
      <w:r>
        <w:rPr>
          <w:rFonts w:ascii="Times New Roman"/>
          <w:b w:val="false"/>
          <w:i w:val="false"/>
          <w:color w:val="000000"/>
          <w:sz w:val="28"/>
        </w:rPr>
        <w:t>
</w:t>
      </w:r>
      <w:r>
        <w:rPr>
          <w:rFonts w:ascii="Times New Roman"/>
          <w:b w:val="false"/>
          <w:i w:val="false"/>
          <w:color w:val="000000"/>
          <w:sz w:val="28"/>
        </w:rPr>
        <w:t>
      8) банкроттықты басқарушы – банкроттық рәсімін жүзеге асыру үшін оңалту және банкроттық саласындағы уәкілетті орган тағайындаған тұлға.</w:t>
      </w:r>
    </w:p>
    <w:bookmarkEnd w:id="5"/>
    <w:bookmarkStart w:name="z23" w:id="6"/>
    <w:p>
      <w:pPr>
        <w:spacing w:after="0"/>
        <w:ind w:left="0"/>
        <w:jc w:val="left"/>
      </w:pPr>
      <w:r>
        <w:rPr>
          <w:rFonts w:ascii="Times New Roman"/>
          <w:b/>
          <w:i w:val="false"/>
          <w:color w:val="000000"/>
        </w:rPr>
        <w:t xml:space="preserve"> 
2. Стратегиялық объектiлер меншiк иелерiнiң</w:t>
      </w:r>
      <w:r>
        <w:br/>
      </w:r>
      <w:r>
        <w:rPr>
          <w:rFonts w:ascii="Times New Roman"/>
          <w:b/>
          <w:i w:val="false"/>
          <w:color w:val="000000"/>
        </w:rPr>
        <w:t>
(құқық иеленушiлерінiң), оңалтуды немесе банкроттықты</w:t>
      </w:r>
      <w:r>
        <w:br/>
      </w:r>
      <w:r>
        <w:rPr>
          <w:rFonts w:ascii="Times New Roman"/>
          <w:b/>
          <w:i w:val="false"/>
          <w:color w:val="000000"/>
        </w:rPr>
        <w:t>
басқарушылардың стратегиялық объектіге ауыртпалық салу не оны</w:t>
      </w:r>
      <w:r>
        <w:br/>
      </w:r>
      <w:r>
        <w:rPr>
          <w:rFonts w:ascii="Times New Roman"/>
          <w:b/>
          <w:i w:val="false"/>
          <w:color w:val="000000"/>
        </w:rPr>
        <w:t>
иелiктен шығару туралы өтiнiштерiн қарау тәртібі</w:t>
      </w:r>
    </w:p>
    <w:bookmarkEnd w:id="6"/>
    <w:bookmarkStart w:name="z24" w:id="7"/>
    <w:p>
      <w:pPr>
        <w:spacing w:after="0"/>
        <w:ind w:left="0"/>
        <w:jc w:val="both"/>
      </w:pPr>
      <w:r>
        <w:rPr>
          <w:rFonts w:ascii="Times New Roman"/>
          <w:b w:val="false"/>
          <w:i w:val="false"/>
          <w:color w:val="000000"/>
          <w:sz w:val="28"/>
        </w:rPr>
        <w:t>
      3. Стратегиялық объектілерге ауыртпалық салуға не оларды иеліктен шығаруға рұқсат алу үшін стратегиялық объектiнің меншiк иесі (құқық иеленушiсі), оңалтуды немесе банкроттықты басқарушы не кепіл ұстаушы тиісті саланың уәкілетті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тізбесі Заңның 188-бабының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құжаттарды жібереді.</w:t>
      </w:r>
      <w:r>
        <w:br/>
      </w:r>
      <w:r>
        <w:rPr>
          <w:rFonts w:ascii="Times New Roman"/>
          <w:b w:val="false"/>
          <w:i w:val="false"/>
          <w:color w:val="000000"/>
          <w:sz w:val="28"/>
        </w:rPr>
        <w:t>
</w:t>
      </w:r>
      <w:r>
        <w:rPr>
          <w:rFonts w:ascii="Times New Roman"/>
          <w:b w:val="false"/>
          <w:i w:val="false"/>
          <w:color w:val="000000"/>
          <w:sz w:val="28"/>
        </w:rPr>
        <w:t>
      4. Өтініш:</w:t>
      </w:r>
      <w:r>
        <w:br/>
      </w:r>
      <w:r>
        <w:rPr>
          <w:rFonts w:ascii="Times New Roman"/>
          <w:b w:val="false"/>
          <w:i w:val="false"/>
          <w:color w:val="000000"/>
          <w:sz w:val="28"/>
        </w:rPr>
        <w:t>
</w:t>
      </w:r>
      <w:r>
        <w:rPr>
          <w:rFonts w:ascii="Times New Roman"/>
          <w:b w:val="false"/>
          <w:i w:val="false"/>
          <w:color w:val="000000"/>
          <w:sz w:val="28"/>
        </w:rPr>
        <w:t>
      1) стратегиялық объектiнiң меншiк иесi туралы ақпаратты;</w:t>
      </w:r>
      <w:r>
        <w:br/>
      </w:r>
      <w:r>
        <w:rPr>
          <w:rFonts w:ascii="Times New Roman"/>
          <w:b w:val="false"/>
          <w:i w:val="false"/>
          <w:color w:val="000000"/>
          <w:sz w:val="28"/>
        </w:rPr>
        <w:t>
</w:t>
      </w:r>
      <w:r>
        <w:rPr>
          <w:rFonts w:ascii="Times New Roman"/>
          <w:b w:val="false"/>
          <w:i w:val="false"/>
          <w:color w:val="000000"/>
          <w:sz w:val="28"/>
        </w:rPr>
        <w:t>
      2) азаматтық-құқықтық мәмiле жасаcу жоспарланып отырған тұлға туралы деректерді;</w:t>
      </w:r>
      <w:r>
        <w:br/>
      </w:r>
      <w:r>
        <w:rPr>
          <w:rFonts w:ascii="Times New Roman"/>
          <w:b w:val="false"/>
          <w:i w:val="false"/>
          <w:color w:val="000000"/>
          <w:sz w:val="28"/>
        </w:rPr>
        <w:t>
</w:t>
      </w:r>
      <w:r>
        <w:rPr>
          <w:rFonts w:ascii="Times New Roman"/>
          <w:b w:val="false"/>
          <w:i w:val="false"/>
          <w:color w:val="000000"/>
          <w:sz w:val="28"/>
        </w:rPr>
        <w:t>
      3) стратегиялық объектіні құру туралы ақпаратты;</w:t>
      </w:r>
      <w:r>
        <w:br/>
      </w:r>
      <w:r>
        <w:rPr>
          <w:rFonts w:ascii="Times New Roman"/>
          <w:b w:val="false"/>
          <w:i w:val="false"/>
          <w:color w:val="000000"/>
          <w:sz w:val="28"/>
        </w:rPr>
        <w:t>
</w:t>
      </w:r>
      <w:r>
        <w:rPr>
          <w:rFonts w:ascii="Times New Roman"/>
          <w:b w:val="false"/>
          <w:i w:val="false"/>
          <w:color w:val="000000"/>
          <w:sz w:val="28"/>
        </w:rPr>
        <w:t>
      4) стратегиялық объектiнiң жалпы сипаттамасы және оның техникалық сипаттамаларын;</w:t>
      </w:r>
      <w:r>
        <w:br/>
      </w:r>
      <w:r>
        <w:rPr>
          <w:rFonts w:ascii="Times New Roman"/>
          <w:b w:val="false"/>
          <w:i w:val="false"/>
          <w:color w:val="000000"/>
          <w:sz w:val="28"/>
        </w:rPr>
        <w:t>
</w:t>
      </w:r>
      <w:r>
        <w:rPr>
          <w:rFonts w:ascii="Times New Roman"/>
          <w:b w:val="false"/>
          <w:i w:val="false"/>
          <w:color w:val="000000"/>
          <w:sz w:val="28"/>
        </w:rPr>
        <w:t>
      5) иелiктен шығару (үшiншi тұлғалардың құқықтарымен ауыртпалық салу) бойынша жасалатын азаматтық-құқықтық мәмiленiң негiздемесiн қамтиды.</w:t>
      </w:r>
      <w:r>
        <w:br/>
      </w:r>
      <w:r>
        <w:rPr>
          <w:rFonts w:ascii="Times New Roman"/>
          <w:b w:val="false"/>
          <w:i w:val="false"/>
          <w:color w:val="000000"/>
          <w:sz w:val="28"/>
        </w:rPr>
        <w:t>
</w:t>
      </w:r>
      <w:r>
        <w:rPr>
          <w:rFonts w:ascii="Times New Roman"/>
          <w:b w:val="false"/>
          <w:i w:val="false"/>
          <w:color w:val="000000"/>
          <w:sz w:val="28"/>
        </w:rPr>
        <w:t>
      5. Ұсынылған құжаттар осы Қағидалардың 3 және 4-тармақтарына сәйкес келмеген жағдайда тиісті саланың уәкілетті органы құжаттар топтамасын алған күннен бастап бес жұмыс күні ішінде оларды стратегиялық объектiлердің меншiк иелеріне (құқық иеленушiлеріне), оңалтуды немесе банкроттықты басқарушыларға не кепіл ұстаушыларға қайтарады.</w:t>
      </w:r>
      <w:r>
        <w:br/>
      </w:r>
      <w:r>
        <w:rPr>
          <w:rFonts w:ascii="Times New Roman"/>
          <w:b w:val="false"/>
          <w:i w:val="false"/>
          <w:color w:val="000000"/>
          <w:sz w:val="28"/>
        </w:rPr>
        <w:t>
</w:t>
      </w:r>
      <w:r>
        <w:rPr>
          <w:rFonts w:ascii="Times New Roman"/>
          <w:b w:val="false"/>
          <w:i w:val="false"/>
          <w:color w:val="000000"/>
          <w:sz w:val="28"/>
        </w:rPr>
        <w:t>
      6. Тиісті саланың уәкілетті органы өтініш пен осы Қағидалардың 3-тармағында көрсетілген тиісті құжаттарды түскен күнінен бастап бес жұмыс күні ішінде олар сәйкес болған жағдайда, ұлттық қауiпсiздiк органдарына мәміле жасау бойынша ақпарат беру үшін жібереді.</w:t>
      </w:r>
      <w:r>
        <w:br/>
      </w:r>
      <w:r>
        <w:rPr>
          <w:rFonts w:ascii="Times New Roman"/>
          <w:b w:val="false"/>
          <w:i w:val="false"/>
          <w:color w:val="000000"/>
          <w:sz w:val="28"/>
        </w:rPr>
        <w:t>
</w:t>
      </w:r>
      <w:r>
        <w:rPr>
          <w:rFonts w:ascii="Times New Roman"/>
          <w:b w:val="false"/>
          <w:i w:val="false"/>
          <w:color w:val="000000"/>
          <w:sz w:val="28"/>
        </w:rPr>
        <w:t>
      7. Ұлттық қауiпсiздiк органдары өтініш пен құжаттар түскен күннен бастап он жұмыс күні ішінде ұсынылып отырған мәмілені жасасу бойынша ақпаратты тиісті саланың уәкілетті органына жібереді.</w:t>
      </w:r>
      <w:r>
        <w:br/>
      </w:r>
      <w:r>
        <w:rPr>
          <w:rFonts w:ascii="Times New Roman"/>
          <w:b w:val="false"/>
          <w:i w:val="false"/>
          <w:color w:val="000000"/>
          <w:sz w:val="28"/>
        </w:rPr>
        <w:t>
</w:t>
      </w:r>
      <w:r>
        <w:rPr>
          <w:rFonts w:ascii="Times New Roman"/>
          <w:b w:val="false"/>
          <w:i w:val="false"/>
          <w:color w:val="000000"/>
          <w:sz w:val="28"/>
        </w:rPr>
        <w:t>
      8. Тиісті саланың уәкілетті органы ұлттық қауiпсiздiк органдарының ақпаратын ескере отырып, өтiнiш пен тізбесі осы Қағидалардың 3-тармағында көрсетілген құжаттар түскен күннен бастап жиырма жұмыс күні ішінде салалық қорытындыны дайындайды.</w:t>
      </w:r>
      <w:r>
        <w:br/>
      </w:r>
      <w:r>
        <w:rPr>
          <w:rFonts w:ascii="Times New Roman"/>
          <w:b w:val="false"/>
          <w:i w:val="false"/>
          <w:color w:val="000000"/>
          <w:sz w:val="28"/>
        </w:rPr>
        <w:t>
</w:t>
      </w:r>
      <w:r>
        <w:rPr>
          <w:rFonts w:ascii="Times New Roman"/>
          <w:b w:val="false"/>
          <w:i w:val="false"/>
          <w:color w:val="000000"/>
          <w:sz w:val="28"/>
        </w:rPr>
        <w:t>
      9. Салалық қорытынды:</w:t>
      </w:r>
      <w:r>
        <w:br/>
      </w:r>
      <w:r>
        <w:rPr>
          <w:rFonts w:ascii="Times New Roman"/>
          <w:b w:val="false"/>
          <w:i w:val="false"/>
          <w:color w:val="000000"/>
          <w:sz w:val="28"/>
        </w:rPr>
        <w:t>
</w:t>
      </w:r>
      <w:r>
        <w:rPr>
          <w:rFonts w:ascii="Times New Roman"/>
          <w:b w:val="false"/>
          <w:i w:val="false"/>
          <w:color w:val="000000"/>
          <w:sz w:val="28"/>
        </w:rPr>
        <w:t>
      1) отандық, шетелдік және бірлескен кәсіпорындардың үлесін айқындауды қоса алғанда, саланың қазіргі жай-күйін бағалауды;</w:t>
      </w:r>
      <w:r>
        <w:br/>
      </w:r>
      <w:r>
        <w:rPr>
          <w:rFonts w:ascii="Times New Roman"/>
          <w:b w:val="false"/>
          <w:i w:val="false"/>
          <w:color w:val="000000"/>
          <w:sz w:val="28"/>
        </w:rPr>
        <w:t>
</w:t>
      </w:r>
      <w:r>
        <w:rPr>
          <w:rFonts w:ascii="Times New Roman"/>
          <w:b w:val="false"/>
          <w:i w:val="false"/>
          <w:color w:val="000000"/>
          <w:sz w:val="28"/>
        </w:rPr>
        <w:t>
      2) иеліктен шығарылатын объекті құнының негізділігін;</w:t>
      </w:r>
      <w:r>
        <w:br/>
      </w:r>
      <w:r>
        <w:rPr>
          <w:rFonts w:ascii="Times New Roman"/>
          <w:b w:val="false"/>
          <w:i w:val="false"/>
          <w:color w:val="000000"/>
          <w:sz w:val="28"/>
        </w:rPr>
        <w:t>
</w:t>
      </w:r>
      <w:r>
        <w:rPr>
          <w:rFonts w:ascii="Times New Roman"/>
          <w:b w:val="false"/>
          <w:i w:val="false"/>
          <w:color w:val="000000"/>
          <w:sz w:val="28"/>
        </w:rPr>
        <w:t>
      3) стратегиялық объектіге үшiншi тұлғалардың құқықтарымен ауыртпалық салу не оны иелiктен шығару бойынша жасалатын азаматтық-құқықтық мәмiленiң негiздемесiн;</w:t>
      </w:r>
      <w:r>
        <w:br/>
      </w:r>
      <w:r>
        <w:rPr>
          <w:rFonts w:ascii="Times New Roman"/>
          <w:b w:val="false"/>
          <w:i w:val="false"/>
          <w:color w:val="000000"/>
          <w:sz w:val="28"/>
        </w:rPr>
        <w:t>
</w:t>
      </w:r>
      <w:r>
        <w:rPr>
          <w:rFonts w:ascii="Times New Roman"/>
          <w:b w:val="false"/>
          <w:i w:val="false"/>
          <w:color w:val="000000"/>
          <w:sz w:val="28"/>
        </w:rPr>
        <w:t>
      4) стратегиялық объектіні сатып алушының құрылымын нақ осы саладағы оның үлестес тұлғаларымен өзара байланыста бағалауды;</w:t>
      </w:r>
      <w:r>
        <w:br/>
      </w:r>
      <w:r>
        <w:rPr>
          <w:rFonts w:ascii="Times New Roman"/>
          <w:b w:val="false"/>
          <w:i w:val="false"/>
          <w:color w:val="000000"/>
          <w:sz w:val="28"/>
        </w:rPr>
        <w:t>
</w:t>
      </w:r>
      <w:r>
        <w:rPr>
          <w:rFonts w:ascii="Times New Roman"/>
          <w:b w:val="false"/>
          <w:i w:val="false"/>
          <w:color w:val="000000"/>
          <w:sz w:val="28"/>
        </w:rPr>
        <w:t>
      5) стратегиялық объектіге үшiншi тұлғалардың құқықтарымен ауыртпалық салу не оны иелiктен шығару жөніндегі азаматтық-құқықтық мәмiленi жасаудан күтілетін болжамды әсерді бағалауды;</w:t>
      </w:r>
      <w:r>
        <w:br/>
      </w:r>
      <w:r>
        <w:rPr>
          <w:rFonts w:ascii="Times New Roman"/>
          <w:b w:val="false"/>
          <w:i w:val="false"/>
          <w:color w:val="000000"/>
          <w:sz w:val="28"/>
        </w:rPr>
        <w:t>
</w:t>
      </w:r>
      <w:r>
        <w:rPr>
          <w:rFonts w:ascii="Times New Roman"/>
          <w:b w:val="false"/>
          <w:i w:val="false"/>
          <w:color w:val="000000"/>
          <w:sz w:val="28"/>
        </w:rPr>
        <w:t>
      6) стратегиялық объектіге үшiншi тұлғалардың құқықтарымен ауыртпалық салу не оны иелiктен шығару жөнiндегi азаматтық-құқықтық мәмiле жасалған жағдайдағы болжамды тәуекелдерді (Қазақстан Республикасының ұлттық мүдделеріне сын-қатерлерді) бағалауды;</w:t>
      </w:r>
      <w:r>
        <w:br/>
      </w:r>
      <w:r>
        <w:rPr>
          <w:rFonts w:ascii="Times New Roman"/>
          <w:b w:val="false"/>
          <w:i w:val="false"/>
          <w:color w:val="000000"/>
          <w:sz w:val="28"/>
        </w:rPr>
        <w:t>
</w:t>
      </w:r>
      <w:r>
        <w:rPr>
          <w:rFonts w:ascii="Times New Roman"/>
          <w:b w:val="false"/>
          <w:i w:val="false"/>
          <w:color w:val="000000"/>
          <w:sz w:val="28"/>
        </w:rPr>
        <w:t>
      7) тәуекелдер (Қазақстан Республикасының ұлттық мүдделеріне сын-қатерлер) болмаған жағдайда тиісті есептер мен негіздемелерді;</w:t>
      </w:r>
      <w:r>
        <w:br/>
      </w:r>
      <w:r>
        <w:rPr>
          <w:rFonts w:ascii="Times New Roman"/>
          <w:b w:val="false"/>
          <w:i w:val="false"/>
          <w:color w:val="000000"/>
          <w:sz w:val="28"/>
        </w:rPr>
        <w:t>
</w:t>
      </w:r>
      <w:r>
        <w:rPr>
          <w:rFonts w:ascii="Times New Roman"/>
          <w:b w:val="false"/>
          <w:i w:val="false"/>
          <w:color w:val="000000"/>
          <w:sz w:val="28"/>
        </w:rPr>
        <w:t>
      8) жеке тұлғаға немесе мемлекеттік емес заңды тұлғаға тиесiлi стратегиялық объектіні сатып алуға Қазақстан Республикасының басым құқығын қолданудың орындылығын қамтиды.</w:t>
      </w:r>
      <w:r>
        <w:br/>
      </w:r>
      <w:r>
        <w:rPr>
          <w:rFonts w:ascii="Times New Roman"/>
          <w:b w:val="false"/>
          <w:i w:val="false"/>
          <w:color w:val="000000"/>
          <w:sz w:val="28"/>
        </w:rPr>
        <w:t>
      Қажет болған жағдайда салалық қорытындыда жасалатын азаматтық-құқықтық мәмiле бойынша шешім қабылдау үшін маңызды өзге де бөлімдерді, бастапқы деректер мен алғышарттарды қамтылуы мүмкін.</w:t>
      </w:r>
      <w:r>
        <w:br/>
      </w:r>
      <w:r>
        <w:rPr>
          <w:rFonts w:ascii="Times New Roman"/>
          <w:b w:val="false"/>
          <w:i w:val="false"/>
          <w:color w:val="000000"/>
          <w:sz w:val="28"/>
        </w:rPr>
        <w:t>
      Салалық қорытынды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10. Салалық қорытындыға мемлекеттік органның бірінші басшысы немесе оны алмастыратын адам қол қояды және бес жұмыс күні ішінде ұлттық қауiпсiздiк органдарымен келісіледі.</w:t>
      </w:r>
      <w:r>
        <w:br/>
      </w:r>
      <w:r>
        <w:rPr>
          <w:rFonts w:ascii="Times New Roman"/>
          <w:b w:val="false"/>
          <w:i w:val="false"/>
          <w:color w:val="000000"/>
          <w:sz w:val="28"/>
        </w:rPr>
        <w:t>
</w:t>
      </w:r>
      <w:r>
        <w:rPr>
          <w:rFonts w:ascii="Times New Roman"/>
          <w:b w:val="false"/>
          <w:i w:val="false"/>
          <w:color w:val="000000"/>
          <w:sz w:val="28"/>
        </w:rPr>
        <w:t>
      11. Тиісті саланың уәкілетті органы салалық қорытынды ұлттық қауiпсiздiк органдарымен келісілген күннен бастап он жұмыс күні ішінде Қазақстан Республикасы Үкіметінің тиісті қаулы жобасын әзірлейді және заңнамада белгіленген тәртіппен оны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12.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r>
        <w:br/>
      </w:r>
      <w:r>
        <w:rPr>
          <w:rFonts w:ascii="Times New Roman"/>
          <w:b w:val="false"/>
          <w:i w:val="false"/>
          <w:color w:val="000000"/>
          <w:sz w:val="28"/>
        </w:rPr>
        <w:t>
</w:t>
      </w:r>
      <w:r>
        <w:rPr>
          <w:rFonts w:ascii="Times New Roman"/>
          <w:b w:val="false"/>
          <w:i w:val="false"/>
          <w:color w:val="000000"/>
          <w:sz w:val="28"/>
        </w:rPr>
        <w:t>
      13. Стратегиялық объектілерге ауыртпалық салуға немесе оларды иеліктен шығаруға өтініштерді қарау және Қазақстан Республикасы Үкіметінің олар бойынша шешім қабылдауы тиісті саланың уәкілетті органына құжаттар түскен күннен бастап қырық бес жұмыс күнінен аспайтын мерзімде жүзеге асырылуға тиіс.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айқындалған құжаттардың топтамасын тиісті саланың уәкілетті органы алған күн құжаттардың түсу күні болып саналады.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Үкіметі стратегиялық объектіні иеліктен шығарудан бас тартқан және стратегиялық объектіні сатып алудың басым құқығын пайдалануды қалаған жағдайда, сатып алу Заңның </w:t>
      </w:r>
      <w:r>
        <w:rPr>
          <w:rFonts w:ascii="Times New Roman"/>
          <w:b w:val="false"/>
          <w:i w:val="false"/>
          <w:color w:val="000000"/>
          <w:sz w:val="28"/>
        </w:rPr>
        <w:t>192-бабында</w:t>
      </w:r>
      <w:r>
        <w:rPr>
          <w:rFonts w:ascii="Times New Roman"/>
          <w:b w:val="false"/>
          <w:i w:val="false"/>
          <w:color w:val="000000"/>
          <w:sz w:val="28"/>
        </w:rPr>
        <w:t xml:space="preserve"> көзделген тәртіппен жүргізіледі.</w:t>
      </w:r>
      <w:r>
        <w:br/>
      </w:r>
      <w:r>
        <w:rPr>
          <w:rFonts w:ascii="Times New Roman"/>
          <w:b w:val="false"/>
          <w:i w:val="false"/>
          <w:color w:val="000000"/>
          <w:sz w:val="28"/>
        </w:rPr>
        <w:t>
</w:t>
      </w:r>
      <w:r>
        <w:rPr>
          <w:rFonts w:ascii="Times New Roman"/>
          <w:b w:val="false"/>
          <w:i w:val="false"/>
          <w:color w:val="000000"/>
          <w:sz w:val="28"/>
        </w:rPr>
        <w:t>
      15. Тиісті саланың уәкілетті органы Қазақстан Республикасының Үкіметі шешім қабылдаған күннен бастап бес күн мерзімде Қазақстан Республикасының Үкіметі қабылдаған шешім туралы өтініш берушіні жазбаша түрде хабардар етеді.</w:t>
      </w:r>
    </w:p>
    <w:bookmarkEnd w:id="7"/>
    <w:bookmarkStart w:name="z50" w:id="8"/>
    <w:p>
      <w:pPr>
        <w:spacing w:after="0"/>
        <w:ind w:left="0"/>
        <w:jc w:val="both"/>
      </w:pPr>
      <w:r>
        <w:rPr>
          <w:rFonts w:ascii="Times New Roman"/>
          <w:b w:val="false"/>
          <w:i w:val="false"/>
          <w:color w:val="000000"/>
          <w:sz w:val="28"/>
        </w:rPr>
        <w:t xml:space="preserve">
Стратегиялық объектiлер меншiк  </w:t>
      </w:r>
      <w:r>
        <w:br/>
      </w:r>
      <w:r>
        <w:rPr>
          <w:rFonts w:ascii="Times New Roman"/>
          <w:b w:val="false"/>
          <w:i w:val="false"/>
          <w:color w:val="000000"/>
          <w:sz w:val="28"/>
        </w:rPr>
        <w:t>
иелерiнiң (құқық иеленушiлерінiң),</w:t>
      </w:r>
      <w:r>
        <w:br/>
      </w:r>
      <w:r>
        <w:rPr>
          <w:rFonts w:ascii="Times New Roman"/>
          <w:b w:val="false"/>
          <w:i w:val="false"/>
          <w:color w:val="000000"/>
          <w:sz w:val="28"/>
        </w:rPr>
        <w:t xml:space="preserve">
оңалтуды немесе банкроттықты   </w:t>
      </w:r>
      <w:r>
        <w:br/>
      </w:r>
      <w:r>
        <w:rPr>
          <w:rFonts w:ascii="Times New Roman"/>
          <w:b w:val="false"/>
          <w:i w:val="false"/>
          <w:color w:val="000000"/>
          <w:sz w:val="28"/>
        </w:rPr>
        <w:t xml:space="preserve">
басқарушылардың стратегиялық   </w:t>
      </w:r>
      <w:r>
        <w:br/>
      </w:r>
      <w:r>
        <w:rPr>
          <w:rFonts w:ascii="Times New Roman"/>
          <w:b w:val="false"/>
          <w:i w:val="false"/>
          <w:color w:val="000000"/>
          <w:sz w:val="28"/>
        </w:rPr>
        <w:t xml:space="preserve">
объектіге ауыртпалық салу не оны </w:t>
      </w:r>
      <w:r>
        <w:br/>
      </w:r>
      <w:r>
        <w:rPr>
          <w:rFonts w:ascii="Times New Roman"/>
          <w:b w:val="false"/>
          <w:i w:val="false"/>
          <w:color w:val="000000"/>
          <w:sz w:val="28"/>
        </w:rPr>
        <w:t>
иелiктен шығару туралы өтiнiштерiн</w:t>
      </w:r>
      <w:r>
        <w:br/>
      </w:r>
      <w:r>
        <w:rPr>
          <w:rFonts w:ascii="Times New Roman"/>
          <w:b w:val="false"/>
          <w:i w:val="false"/>
          <w:color w:val="000000"/>
          <w:sz w:val="28"/>
        </w:rPr>
        <w:t xml:space="preserve">
қарау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bookmarkStart w:name="z51" w:id="9"/>
    <w:p>
      <w:pPr>
        <w:spacing w:after="0"/>
        <w:ind w:left="0"/>
        <w:jc w:val="both"/>
      </w:pPr>
      <w:r>
        <w:rPr>
          <w:rFonts w:ascii="Times New Roman"/>
          <w:b w:val="false"/>
          <w:i w:val="false"/>
          <w:color w:val="000000"/>
          <w:sz w:val="28"/>
        </w:rPr>
        <w:t>
</w:t>
      </w:r>
      <w:r>
        <w:rPr>
          <w:rFonts w:ascii="Times New Roman"/>
          <w:b/>
          <w:i w:val="false"/>
          <w:color w:val="000000"/>
          <w:sz w:val="28"/>
        </w:rPr>
        <w:t>   Стратегиялық объектiлерге үшiншi тұлғалардың құқықтарымен</w:t>
      </w:r>
      <w:r>
        <w:br/>
      </w:r>
      <w:r>
        <w:rPr>
          <w:rFonts w:ascii="Times New Roman"/>
          <w:b w:val="false"/>
          <w:i w:val="false"/>
          <w:color w:val="000000"/>
          <w:sz w:val="28"/>
        </w:rPr>
        <w:t>
</w:t>
      </w:r>
      <w:r>
        <w:rPr>
          <w:rFonts w:ascii="Times New Roman"/>
          <w:b/>
          <w:i w:val="false"/>
          <w:color w:val="000000"/>
          <w:sz w:val="28"/>
        </w:rPr>
        <w:t>ауыртпалық салуға немесе оларды иелiктен шығаруға рұқсат беруге</w:t>
      </w:r>
      <w:r>
        <w:br/>
      </w:r>
      <w:r>
        <w:rPr>
          <w:rFonts w:ascii="Times New Roman"/>
          <w:b w:val="false"/>
          <w:i w:val="false"/>
          <w:color w:val="000000"/>
          <w:sz w:val="28"/>
        </w:rPr>
        <w:t>
</w:t>
      </w:r>
      <w:r>
        <w:rPr>
          <w:rFonts w:ascii="Times New Roman"/>
          <w:b/>
          <w:i w:val="false"/>
          <w:color w:val="000000"/>
          <w:sz w:val="28"/>
        </w:rPr>
        <w:t>                             өтiнiш</w:t>
      </w:r>
    </w:p>
    <w:bookmarkEnd w:id="9"/>
    <w:bookmarkStart w:name="z52" w:id="10"/>
    <w:p>
      <w:pPr>
        <w:spacing w:after="0"/>
        <w:ind w:left="0"/>
        <w:jc w:val="both"/>
      </w:pPr>
      <w:r>
        <w:rPr>
          <w:rFonts w:ascii="Times New Roman"/>
          <w:b w:val="false"/>
          <w:i w:val="false"/>
          <w:color w:val="000000"/>
          <w:sz w:val="28"/>
        </w:rPr>
        <w:t>
      1) Стратегиялық объектiнiң меншiк иесi туралы деректер</w:t>
      </w:r>
      <w:r>
        <w:br/>
      </w:r>
      <w:r>
        <w:rPr>
          <w:rFonts w:ascii="Times New Roman"/>
          <w:b w:val="false"/>
          <w:i w:val="false"/>
          <w:color w:val="000000"/>
          <w:sz w:val="28"/>
        </w:rPr>
        <w:t>
(стратегиялық объектiнiң меншiк иесiнiң атауы, орналасқан жерi)______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(стратегиялық объектiнiң кадастрлық нөмірі)</w:t>
      </w:r>
    </w:p>
    <w:bookmarkEnd w:id="10"/>
    <w:bookmarkStart w:name="z53" w:id="11"/>
    <w:p>
      <w:pPr>
        <w:spacing w:after="0"/>
        <w:ind w:left="0"/>
        <w:jc w:val="both"/>
      </w:pPr>
      <w:r>
        <w:rPr>
          <w:rFonts w:ascii="Times New Roman"/>
          <w:b w:val="false"/>
          <w:i w:val="false"/>
          <w:color w:val="000000"/>
          <w:sz w:val="28"/>
        </w:rPr>
        <w:t>
      2) Азаматтық-құқықтық мәмiле жасаcу жоспарланып отырған тұлға</w:t>
      </w:r>
      <w:r>
        <w:br/>
      </w:r>
      <w:r>
        <w:rPr>
          <w:rFonts w:ascii="Times New Roman"/>
          <w:b w:val="false"/>
          <w:i w:val="false"/>
          <w:color w:val="000000"/>
          <w:sz w:val="28"/>
        </w:rPr>
        <w:t>
туралы деректер (акцияларды қаржы нарығында сатуды, кепiлге салынған</w:t>
      </w:r>
      <w:r>
        <w:br/>
      </w:r>
      <w:r>
        <w:rPr>
          <w:rFonts w:ascii="Times New Roman"/>
          <w:b w:val="false"/>
          <w:i w:val="false"/>
          <w:color w:val="000000"/>
          <w:sz w:val="28"/>
        </w:rPr>
        <w:t>
мүлiктi (стратегиялық объектiнi) иелiктен шығаруды қоспағанда)_______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(азаматтық-құқықтық мәміле жасасу жоспарланып отырған тұлғаның</w:t>
      </w:r>
      <w:r>
        <w:br/>
      </w:r>
      <w:r>
        <w:rPr>
          <w:rFonts w:ascii="Times New Roman"/>
          <w:b w:val="false"/>
          <w:i w:val="false"/>
          <w:color w:val="000000"/>
          <w:sz w:val="28"/>
        </w:rPr>
        <w:t>
</w:t>
      </w:r>
      <w:r>
        <w:rPr>
          <w:rFonts w:ascii="Times New Roman"/>
          <w:b w:val="false"/>
          <w:i/>
          <w:color w:val="000000"/>
          <w:sz w:val="28"/>
        </w:rPr>
        <w:t>                       атауы, орналасқан жерi)</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(азаматтығы туралы, ол болмаған кезде тұрақты орналасқан жерi,</w:t>
      </w:r>
      <w:r>
        <w:br/>
      </w:r>
      <w:r>
        <w:rPr>
          <w:rFonts w:ascii="Times New Roman"/>
          <w:b w:val="false"/>
          <w:i w:val="false"/>
          <w:color w:val="000000"/>
          <w:sz w:val="28"/>
        </w:rPr>
        <w:t>
</w:t>
      </w:r>
      <w:r>
        <w:rPr>
          <w:rFonts w:ascii="Times New Roman"/>
          <w:b w:val="false"/>
          <w:i/>
          <w:color w:val="000000"/>
          <w:sz w:val="28"/>
        </w:rPr>
        <w:t>      тұратын мекенжайы (жеке тұлғалар үшiн) туралы мәлiметтер)</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(заңды тұлға ретiнде тiркелген жерi және нақты орналасқан жерi</w:t>
      </w:r>
      <w:r>
        <w:br/>
      </w:r>
      <w:r>
        <w:rPr>
          <w:rFonts w:ascii="Times New Roman"/>
          <w:b w:val="false"/>
          <w:i w:val="false"/>
          <w:color w:val="000000"/>
          <w:sz w:val="28"/>
        </w:rPr>
        <w:t>
</w:t>
      </w:r>
      <w:r>
        <w:rPr>
          <w:rFonts w:ascii="Times New Roman"/>
          <w:b w:val="false"/>
          <w:i/>
          <w:color w:val="000000"/>
          <w:sz w:val="28"/>
        </w:rPr>
        <w:t>                 (заңды тұлғалар үшiн) туралы мәлiмет)</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(стратегиялық объектiлер түрлерiн көрсете отырып, мүдделi тұлғаның</w:t>
      </w:r>
      <w:r>
        <w:br/>
      </w:r>
      <w:r>
        <w:rPr>
          <w:rFonts w:ascii="Times New Roman"/>
          <w:b w:val="false"/>
          <w:i w:val="false"/>
          <w:color w:val="000000"/>
          <w:sz w:val="28"/>
        </w:rPr>
        <w:t>
</w:t>
      </w:r>
      <w:r>
        <w:rPr>
          <w:rFonts w:ascii="Times New Roman"/>
          <w:b w:val="false"/>
          <w:i/>
          <w:color w:val="000000"/>
          <w:sz w:val="28"/>
        </w:rPr>
        <w:t>   меншiгiнде стратегиялық объектiлердiң болуы туралы мәлiметтер)</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(тұлғада стратегиялық объектiлерге (стратегиялық объектiлердi және</w:t>
      </w:r>
      <w:r>
        <w:br/>
      </w:r>
      <w:r>
        <w:rPr>
          <w:rFonts w:ascii="Times New Roman"/>
          <w:b w:val="false"/>
          <w:i w:val="false"/>
          <w:color w:val="000000"/>
          <w:sz w:val="28"/>
        </w:rPr>
        <w:t>
</w:t>
      </w:r>
      <w:r>
        <w:rPr>
          <w:rFonts w:ascii="Times New Roman"/>
          <w:b w:val="false"/>
          <w:i/>
          <w:color w:val="000000"/>
          <w:sz w:val="28"/>
        </w:rPr>
        <w:t>   сатып алушының түпкілікті бенефициарларын көрсете отырып) меншiк</w:t>
      </w:r>
      <w:r>
        <w:br/>
      </w:r>
      <w:r>
        <w:rPr>
          <w:rFonts w:ascii="Times New Roman"/>
          <w:b w:val="false"/>
          <w:i w:val="false"/>
          <w:color w:val="000000"/>
          <w:sz w:val="28"/>
        </w:rPr>
        <w:t>
</w:t>
      </w:r>
      <w:r>
        <w:rPr>
          <w:rFonts w:ascii="Times New Roman"/>
          <w:b w:val="false"/>
          <w:i/>
          <w:color w:val="000000"/>
          <w:sz w:val="28"/>
        </w:rPr>
        <w:t>   құқығының (өзге де заттық құқықтарының) болуы туралы мәлiметтер)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(стратегиялық объектіні сатып алушының нақ осы саладағы оның үлестес</w:t>
      </w:r>
      <w:r>
        <w:br/>
      </w:r>
      <w:r>
        <w:rPr>
          <w:rFonts w:ascii="Times New Roman"/>
          <w:b w:val="false"/>
          <w:i w:val="false"/>
          <w:color w:val="000000"/>
          <w:sz w:val="28"/>
        </w:rPr>
        <w:t>
</w:t>
      </w:r>
      <w:r>
        <w:rPr>
          <w:rFonts w:ascii="Times New Roman"/>
          <w:b w:val="false"/>
          <w:i/>
          <w:color w:val="000000"/>
          <w:sz w:val="28"/>
        </w:rPr>
        <w:t>            тұлғаларымен өзара байланыстағы құрылымы)</w:t>
      </w:r>
    </w:p>
    <w:bookmarkEnd w:id="11"/>
    <w:bookmarkStart w:name="z54" w:id="12"/>
    <w:p>
      <w:pPr>
        <w:spacing w:after="0"/>
        <w:ind w:left="0"/>
        <w:jc w:val="both"/>
      </w:pPr>
      <w:r>
        <w:rPr>
          <w:rFonts w:ascii="Times New Roman"/>
          <w:b w:val="false"/>
          <w:i w:val="false"/>
          <w:color w:val="000000"/>
          <w:sz w:val="28"/>
        </w:rPr>
        <w:t>
      3) Стратегиялық объектіні құру туралы ақпарат__________________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(стратегиялық объектінің қызмет саласы)</w:t>
      </w:r>
    </w:p>
    <w:bookmarkEnd w:id="12"/>
    <w:bookmarkStart w:name="z55" w:id="13"/>
    <w:p>
      <w:pPr>
        <w:spacing w:after="0"/>
        <w:ind w:left="0"/>
        <w:jc w:val="both"/>
      </w:pPr>
      <w:r>
        <w:rPr>
          <w:rFonts w:ascii="Times New Roman"/>
          <w:b w:val="false"/>
          <w:i w:val="false"/>
          <w:color w:val="000000"/>
          <w:sz w:val="28"/>
        </w:rPr>
        <w:t>
      4) Стратегиялық объектiнiң жалпы сипаттамасы және оның</w:t>
      </w:r>
      <w:r>
        <w:br/>
      </w:r>
      <w:r>
        <w:rPr>
          <w:rFonts w:ascii="Times New Roman"/>
          <w:b w:val="false"/>
          <w:i w:val="false"/>
          <w:color w:val="000000"/>
          <w:sz w:val="28"/>
        </w:rPr>
        <w:t>
техникалық сипаттамалары_____________________________________________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(стратегиялық объектінің құны (оның нарықтық құнын айқындайтын</w:t>
      </w:r>
      <w:r>
        <w:br/>
      </w:r>
      <w:r>
        <w:rPr>
          <w:rFonts w:ascii="Times New Roman"/>
          <w:b w:val="false"/>
          <w:i w:val="false"/>
          <w:color w:val="000000"/>
          <w:sz w:val="28"/>
        </w:rPr>
        <w:t>
</w:t>
      </w:r>
      <w:r>
        <w:rPr>
          <w:rFonts w:ascii="Times New Roman"/>
          <w:b w:val="false"/>
          <w:i/>
          <w:color w:val="000000"/>
          <w:sz w:val="28"/>
        </w:rPr>
        <w:t>                     бағалау туралы есепке сәйкес)</w:t>
      </w:r>
    </w:p>
    <w:bookmarkEnd w:id="13"/>
    <w:bookmarkStart w:name="z56" w:id="14"/>
    <w:p>
      <w:pPr>
        <w:spacing w:after="0"/>
        <w:ind w:left="0"/>
        <w:jc w:val="both"/>
      </w:pPr>
      <w:r>
        <w:rPr>
          <w:rFonts w:ascii="Times New Roman"/>
          <w:b w:val="false"/>
          <w:i w:val="false"/>
          <w:color w:val="000000"/>
          <w:sz w:val="28"/>
        </w:rPr>
        <w:t>
      5) Иелiктен шығару (үшiншi тұлғалардың құқықтарымен ауыртпалық</w:t>
      </w:r>
      <w:r>
        <w:br/>
      </w:r>
      <w:r>
        <w:rPr>
          <w:rFonts w:ascii="Times New Roman"/>
          <w:b w:val="false"/>
          <w:i w:val="false"/>
          <w:color w:val="000000"/>
          <w:sz w:val="28"/>
        </w:rPr>
        <w:t>
салу) бойынша жасалатын азаматтық-құқықтық мәмiленiң негiздемесi</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Иелiктен шығару (үшiншi тұлғалардың құқықтарымен ауыртпалық салу)</w:t>
      </w:r>
      <w:r>
        <w:br/>
      </w:r>
      <w:r>
        <w:rPr>
          <w:rFonts w:ascii="Times New Roman"/>
          <w:b w:val="false"/>
          <w:i w:val="false"/>
          <w:color w:val="000000"/>
          <w:sz w:val="28"/>
        </w:rPr>
        <w:t>
</w:t>
      </w:r>
      <w:r>
        <w:rPr>
          <w:rFonts w:ascii="Times New Roman"/>
          <w:b w:val="false"/>
          <w:i/>
          <w:color w:val="000000"/>
          <w:sz w:val="28"/>
        </w:rPr>
        <w:t>  жөніндегі азаматтық-құқықтық мәмiленi жасаудың артықшылықтары мен</w:t>
      </w:r>
      <w:r>
        <w:br/>
      </w:r>
      <w:r>
        <w:rPr>
          <w:rFonts w:ascii="Times New Roman"/>
          <w:b w:val="false"/>
          <w:i w:val="false"/>
          <w:color w:val="000000"/>
          <w:sz w:val="28"/>
        </w:rPr>
        <w:t>
</w:t>
      </w:r>
      <w:r>
        <w:rPr>
          <w:rFonts w:ascii="Times New Roman"/>
          <w:b w:val="false"/>
          <w:i/>
          <w:color w:val="000000"/>
          <w:sz w:val="28"/>
        </w:rPr>
        <w:t>                  кемшіліктерін салыстырмалы талдау</w:t>
      </w:r>
    </w:p>
    <w:bookmarkEnd w:id="14"/>
    <w:p>
      <w:pPr>
        <w:spacing w:after="0"/>
        <w:ind w:left="0"/>
        <w:jc w:val="both"/>
      </w:pPr>
      <w:r>
        <w:rPr>
          <w:rFonts w:ascii="Times New Roman"/>
          <w:b w:val="false"/>
          <w:i w:val="false"/>
          <w:color w:val="000000"/>
          <w:sz w:val="28"/>
        </w:rPr>
        <w:t>      Қосымша: _____________________________________________________________________</w:t>
      </w:r>
      <w:r>
        <w:br/>
      </w:r>
      <w:r>
        <w:rPr>
          <w:rFonts w:ascii="Times New Roman"/>
          <w:b w:val="false"/>
          <w:i w:val="false"/>
          <w:color w:val="000000"/>
          <w:sz w:val="28"/>
        </w:rPr>
        <w:t>
      («Мемлекеттiк мүлiк туралы» Қазақстан Республикасы Заңының</w:t>
      </w:r>
      <w:r>
        <w:br/>
      </w:r>
      <w:r>
        <w:rPr>
          <w:rFonts w:ascii="Times New Roman"/>
          <w:b w:val="false"/>
          <w:i w:val="false"/>
          <w:color w:val="000000"/>
          <w:sz w:val="28"/>
        </w:rPr>
        <w:t>
    188-бабының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2-тармағында</w:t>
      </w:r>
      <w:r>
        <w:rPr>
          <w:rFonts w:ascii="Times New Roman"/>
          <w:b w:val="false"/>
          <w:i w:val="false"/>
          <w:color w:val="000000"/>
          <w:sz w:val="28"/>
        </w:rPr>
        <w:t xml:space="preserve"> көрсетiлген құжаттар).</w:t>
      </w:r>
    </w:p>
    <w:bookmarkStart w:name="z57" w:id="15"/>
    <w:p>
      <w:pPr>
        <w:spacing w:after="0"/>
        <w:ind w:left="0"/>
        <w:jc w:val="both"/>
      </w:pPr>
      <w:r>
        <w:rPr>
          <w:rFonts w:ascii="Times New Roman"/>
          <w:b w:val="false"/>
          <w:i w:val="false"/>
          <w:color w:val="000000"/>
          <w:sz w:val="28"/>
        </w:rPr>
        <w:t xml:space="preserve">
Стратегиялық объектiлер меншiк  </w:t>
      </w:r>
      <w:r>
        <w:br/>
      </w:r>
      <w:r>
        <w:rPr>
          <w:rFonts w:ascii="Times New Roman"/>
          <w:b w:val="false"/>
          <w:i w:val="false"/>
          <w:color w:val="000000"/>
          <w:sz w:val="28"/>
        </w:rPr>
        <w:t>
иелерiнiң (құқық иеленушiлерінiң),</w:t>
      </w:r>
      <w:r>
        <w:br/>
      </w:r>
      <w:r>
        <w:rPr>
          <w:rFonts w:ascii="Times New Roman"/>
          <w:b w:val="false"/>
          <w:i w:val="false"/>
          <w:color w:val="000000"/>
          <w:sz w:val="28"/>
        </w:rPr>
        <w:t xml:space="preserve">
оңалтуды немесе банкроттықты   </w:t>
      </w:r>
      <w:r>
        <w:br/>
      </w:r>
      <w:r>
        <w:rPr>
          <w:rFonts w:ascii="Times New Roman"/>
          <w:b w:val="false"/>
          <w:i w:val="false"/>
          <w:color w:val="000000"/>
          <w:sz w:val="28"/>
        </w:rPr>
        <w:t xml:space="preserve">
басқарушылардың стратегиялық   </w:t>
      </w:r>
      <w:r>
        <w:br/>
      </w:r>
      <w:r>
        <w:rPr>
          <w:rFonts w:ascii="Times New Roman"/>
          <w:b w:val="false"/>
          <w:i w:val="false"/>
          <w:color w:val="000000"/>
          <w:sz w:val="28"/>
        </w:rPr>
        <w:t xml:space="preserve">
объектіге ауыртпалық салу не оны </w:t>
      </w:r>
      <w:r>
        <w:br/>
      </w:r>
      <w:r>
        <w:rPr>
          <w:rFonts w:ascii="Times New Roman"/>
          <w:b w:val="false"/>
          <w:i w:val="false"/>
          <w:color w:val="000000"/>
          <w:sz w:val="28"/>
        </w:rPr>
        <w:t>
иелiктен шығару туралы өтiнiштерiн</w:t>
      </w:r>
      <w:r>
        <w:br/>
      </w:r>
      <w:r>
        <w:rPr>
          <w:rFonts w:ascii="Times New Roman"/>
          <w:b w:val="false"/>
          <w:i w:val="false"/>
          <w:color w:val="000000"/>
          <w:sz w:val="28"/>
        </w:rPr>
        <w:t xml:space="preserve">
қарау қағидаларына       </w:t>
      </w:r>
      <w:r>
        <w:br/>
      </w:r>
      <w:r>
        <w:rPr>
          <w:rFonts w:ascii="Times New Roman"/>
          <w:b w:val="false"/>
          <w:i w:val="false"/>
          <w:color w:val="000000"/>
          <w:sz w:val="28"/>
        </w:rPr>
        <w:t xml:space="preserve">
2-қосымша            </w:t>
      </w:r>
    </w:p>
    <w:bookmarkEnd w:id="15"/>
    <w:bookmarkStart w:name="z58" w:id="16"/>
    <w:p>
      <w:pPr>
        <w:spacing w:after="0"/>
        <w:ind w:left="0"/>
        <w:jc w:val="both"/>
      </w:pPr>
      <w:r>
        <w:rPr>
          <w:rFonts w:ascii="Times New Roman"/>
          <w:b w:val="false"/>
          <w:i w:val="false"/>
          <w:color w:val="000000"/>
          <w:sz w:val="28"/>
        </w:rPr>
        <w:t>
</w:t>
      </w:r>
      <w:r>
        <w:rPr>
          <w:rFonts w:ascii="Times New Roman"/>
          <w:b/>
          <w:i w:val="false"/>
          <w:color w:val="000000"/>
          <w:sz w:val="28"/>
        </w:rPr>
        <w:t>     Тиісті саладағы уәкілетті органның салалық қорытындысы</w:t>
      </w:r>
    </w:p>
    <w:bookmarkEnd w:id="16"/>
    <w:bookmarkStart w:name="z59" w:id="17"/>
    <w:p>
      <w:pPr>
        <w:spacing w:after="0"/>
        <w:ind w:left="0"/>
        <w:jc w:val="both"/>
      </w:pPr>
      <w:r>
        <w:rPr>
          <w:rFonts w:ascii="Times New Roman"/>
          <w:b w:val="false"/>
          <w:i w:val="false"/>
          <w:color w:val="000000"/>
          <w:sz w:val="28"/>
        </w:rPr>
        <w:t>
      1) Отандық, шетелдік және бірлескен кәсіпорындардың үлесін</w:t>
      </w:r>
      <w:r>
        <w:br/>
      </w:r>
      <w:r>
        <w:rPr>
          <w:rFonts w:ascii="Times New Roman"/>
          <w:b w:val="false"/>
          <w:i w:val="false"/>
          <w:color w:val="000000"/>
          <w:sz w:val="28"/>
        </w:rPr>
        <w:t>
айқындауды қоса алғанда саланың қазіргі жай-күйін бағалау____________</w:t>
      </w:r>
    </w:p>
    <w:bookmarkEnd w:id="17"/>
    <w:bookmarkStart w:name="z60" w:id="18"/>
    <w:p>
      <w:pPr>
        <w:spacing w:after="0"/>
        <w:ind w:left="0"/>
        <w:jc w:val="both"/>
      </w:pPr>
      <w:r>
        <w:rPr>
          <w:rFonts w:ascii="Times New Roman"/>
          <w:b w:val="false"/>
          <w:i w:val="false"/>
          <w:color w:val="000000"/>
          <w:sz w:val="28"/>
        </w:rPr>
        <w:t>
      2) Иеліктен шығарылатын объекті құнының негізділігі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(стратегиялық объектiнің құны (оның нарықтық құнын анықтайтын</w:t>
      </w:r>
      <w:r>
        <w:br/>
      </w:r>
      <w:r>
        <w:rPr>
          <w:rFonts w:ascii="Times New Roman"/>
          <w:b w:val="false"/>
          <w:i w:val="false"/>
          <w:color w:val="000000"/>
          <w:sz w:val="28"/>
        </w:rPr>
        <w:t>
</w:t>
      </w:r>
      <w:r>
        <w:rPr>
          <w:rFonts w:ascii="Times New Roman"/>
          <w:b w:val="false"/>
          <w:i/>
          <w:color w:val="000000"/>
          <w:sz w:val="28"/>
        </w:rPr>
        <w:t>                     бағалау туралы есепке сәйкес)</w:t>
      </w:r>
    </w:p>
    <w:bookmarkEnd w:id="18"/>
    <w:bookmarkStart w:name="z61" w:id="19"/>
    <w:p>
      <w:pPr>
        <w:spacing w:after="0"/>
        <w:ind w:left="0"/>
        <w:jc w:val="both"/>
      </w:pPr>
      <w:r>
        <w:rPr>
          <w:rFonts w:ascii="Times New Roman"/>
          <w:b w:val="false"/>
          <w:i w:val="false"/>
          <w:color w:val="000000"/>
          <w:sz w:val="28"/>
        </w:rPr>
        <w:t>
      3) стратегиялық объектіге үшiншi тұлғалардың құқықтарымен</w:t>
      </w:r>
      <w:r>
        <w:br/>
      </w:r>
      <w:r>
        <w:rPr>
          <w:rFonts w:ascii="Times New Roman"/>
          <w:b w:val="false"/>
          <w:i w:val="false"/>
          <w:color w:val="000000"/>
          <w:sz w:val="28"/>
        </w:rPr>
        <w:t>
ауыртпалық салу не оны иелiктен шығару бойынша жасалатын</w:t>
      </w:r>
      <w:r>
        <w:br/>
      </w:r>
      <w:r>
        <w:rPr>
          <w:rFonts w:ascii="Times New Roman"/>
          <w:b w:val="false"/>
          <w:i w:val="false"/>
          <w:color w:val="000000"/>
          <w:sz w:val="28"/>
        </w:rPr>
        <w:t>
азаматтық-құқықтық мәмiленiң негiздемесi_____________________________</w:t>
      </w:r>
    </w:p>
    <w:bookmarkEnd w:id="19"/>
    <w:bookmarkStart w:name="z62" w:id="20"/>
    <w:p>
      <w:pPr>
        <w:spacing w:after="0"/>
        <w:ind w:left="0"/>
        <w:jc w:val="both"/>
      </w:pPr>
      <w:r>
        <w:rPr>
          <w:rFonts w:ascii="Times New Roman"/>
          <w:b w:val="false"/>
          <w:i w:val="false"/>
          <w:color w:val="000000"/>
          <w:sz w:val="28"/>
        </w:rPr>
        <w:t>
      4) стратегиялық объектіні сатып алушының құрылымын нақ осы</w:t>
      </w:r>
      <w:r>
        <w:br/>
      </w:r>
      <w:r>
        <w:rPr>
          <w:rFonts w:ascii="Times New Roman"/>
          <w:b w:val="false"/>
          <w:i w:val="false"/>
          <w:color w:val="000000"/>
          <w:sz w:val="28"/>
        </w:rPr>
        <w:t>
саладағы оның үлестес тұлғаларымен өзара байланыста бағалау__________</w:t>
      </w:r>
    </w:p>
    <w:bookmarkEnd w:id="20"/>
    <w:bookmarkStart w:name="z63" w:id="21"/>
    <w:p>
      <w:pPr>
        <w:spacing w:after="0"/>
        <w:ind w:left="0"/>
        <w:jc w:val="both"/>
      </w:pPr>
      <w:r>
        <w:rPr>
          <w:rFonts w:ascii="Times New Roman"/>
          <w:b w:val="false"/>
          <w:i w:val="false"/>
          <w:color w:val="000000"/>
          <w:sz w:val="28"/>
        </w:rPr>
        <w:t>
      5) стратегиялық объектіге үшiншi тұлғалардың құқықтарымен</w:t>
      </w:r>
      <w:r>
        <w:br/>
      </w:r>
      <w:r>
        <w:rPr>
          <w:rFonts w:ascii="Times New Roman"/>
          <w:b w:val="false"/>
          <w:i w:val="false"/>
          <w:color w:val="000000"/>
          <w:sz w:val="28"/>
        </w:rPr>
        <w:t>
ауыртпалық салу не оны иелiктен шығару жөніндегі азаматтық-құқықтық</w:t>
      </w:r>
      <w:r>
        <w:br/>
      </w:r>
      <w:r>
        <w:rPr>
          <w:rFonts w:ascii="Times New Roman"/>
          <w:b w:val="false"/>
          <w:i w:val="false"/>
          <w:color w:val="000000"/>
          <w:sz w:val="28"/>
        </w:rPr>
        <w:t>
мәмiленi жасаудан күтілетін болжамды әсерді бағалау__________________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(үшiншi тұлғалардың құқықтарымен ауыртпалық салу не иелiктен</w:t>
      </w:r>
      <w:r>
        <w:br/>
      </w:r>
      <w:r>
        <w:rPr>
          <w:rFonts w:ascii="Times New Roman"/>
          <w:b w:val="false"/>
          <w:i w:val="false"/>
          <w:color w:val="000000"/>
          <w:sz w:val="28"/>
        </w:rPr>
        <w:t>
</w:t>
      </w:r>
      <w:r>
        <w:rPr>
          <w:rFonts w:ascii="Times New Roman"/>
          <w:b w:val="false"/>
          <w:i/>
          <w:color w:val="000000"/>
          <w:sz w:val="28"/>
        </w:rPr>
        <w:t>  шығару жөніндегі азаматтық-құқықтық мәмiле жасаудың артықшылықтары</w:t>
      </w:r>
      <w:r>
        <w:br/>
      </w:r>
      <w:r>
        <w:rPr>
          <w:rFonts w:ascii="Times New Roman"/>
          <w:b w:val="false"/>
          <w:i w:val="false"/>
          <w:color w:val="000000"/>
          <w:sz w:val="28"/>
        </w:rPr>
        <w:t>
</w:t>
      </w:r>
      <w:r>
        <w:rPr>
          <w:rFonts w:ascii="Times New Roman"/>
          <w:b w:val="false"/>
          <w:i/>
          <w:color w:val="000000"/>
          <w:sz w:val="28"/>
        </w:rPr>
        <w:t>                             мен кемшіліктері)</w:t>
      </w:r>
    </w:p>
    <w:bookmarkEnd w:id="21"/>
    <w:bookmarkStart w:name="z64" w:id="22"/>
    <w:p>
      <w:pPr>
        <w:spacing w:after="0"/>
        <w:ind w:left="0"/>
        <w:jc w:val="both"/>
      </w:pPr>
      <w:r>
        <w:rPr>
          <w:rFonts w:ascii="Times New Roman"/>
          <w:b w:val="false"/>
          <w:i w:val="false"/>
          <w:color w:val="000000"/>
          <w:sz w:val="28"/>
        </w:rPr>
        <w:t>
      6) стратегиялық объектіге үшiншi тұлғалардың құқықтарымен</w:t>
      </w:r>
      <w:r>
        <w:br/>
      </w:r>
      <w:r>
        <w:rPr>
          <w:rFonts w:ascii="Times New Roman"/>
          <w:b w:val="false"/>
          <w:i w:val="false"/>
          <w:color w:val="000000"/>
          <w:sz w:val="28"/>
        </w:rPr>
        <w:t>
ауыртпалық салу не оны иелiктен шығару жөнiндегi азаматтық-құқықтық</w:t>
      </w:r>
      <w:r>
        <w:br/>
      </w:r>
      <w:r>
        <w:rPr>
          <w:rFonts w:ascii="Times New Roman"/>
          <w:b w:val="false"/>
          <w:i w:val="false"/>
          <w:color w:val="000000"/>
          <w:sz w:val="28"/>
        </w:rPr>
        <w:t>
мәмiле жасалған жағдайдағы болжамды тәуекелдерді (Қазақстан</w:t>
      </w:r>
      <w:r>
        <w:br/>
      </w:r>
      <w:r>
        <w:rPr>
          <w:rFonts w:ascii="Times New Roman"/>
          <w:b w:val="false"/>
          <w:i w:val="false"/>
          <w:color w:val="000000"/>
          <w:sz w:val="28"/>
        </w:rPr>
        <w:t>
Республикасының ұлттық мүдделеріне сын-қатерлерді) бағалау___________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(болжанатын тәуекелдердің алдын алу жөніндегі шаралар)</w:t>
      </w:r>
    </w:p>
    <w:bookmarkEnd w:id="22"/>
    <w:bookmarkStart w:name="z65" w:id="23"/>
    <w:p>
      <w:pPr>
        <w:spacing w:after="0"/>
        <w:ind w:left="0"/>
        <w:jc w:val="both"/>
      </w:pPr>
      <w:r>
        <w:rPr>
          <w:rFonts w:ascii="Times New Roman"/>
          <w:b w:val="false"/>
          <w:i w:val="false"/>
          <w:color w:val="000000"/>
          <w:sz w:val="28"/>
        </w:rPr>
        <w:t>
      7) тәуекелдер (Қазақстан Республикасының ұлттық мүдделеріне</w:t>
      </w:r>
      <w:r>
        <w:br/>
      </w:r>
      <w:r>
        <w:rPr>
          <w:rFonts w:ascii="Times New Roman"/>
          <w:b w:val="false"/>
          <w:i w:val="false"/>
          <w:color w:val="000000"/>
          <w:sz w:val="28"/>
        </w:rPr>
        <w:t>
сын-қатерлер) болмаған жағдайда тиісті есептер мен негіздемелер______</w:t>
      </w:r>
    </w:p>
    <w:bookmarkEnd w:id="23"/>
    <w:bookmarkStart w:name="z66" w:id="24"/>
    <w:p>
      <w:pPr>
        <w:spacing w:after="0"/>
        <w:ind w:left="0"/>
        <w:jc w:val="both"/>
      </w:pPr>
      <w:r>
        <w:rPr>
          <w:rFonts w:ascii="Times New Roman"/>
          <w:b w:val="false"/>
          <w:i w:val="false"/>
          <w:color w:val="000000"/>
          <w:sz w:val="28"/>
        </w:rPr>
        <w:t>
      8) жеке тұлғаға немесе мемлекеттік емес заңды тұлғаға тиесiлi</w:t>
      </w:r>
      <w:r>
        <w:br/>
      </w:r>
      <w:r>
        <w:rPr>
          <w:rFonts w:ascii="Times New Roman"/>
          <w:b w:val="false"/>
          <w:i w:val="false"/>
          <w:color w:val="000000"/>
          <w:sz w:val="28"/>
        </w:rPr>
        <w:t>
стратегиялық объектіні сатып алуға Қазақстан Республикасының басым</w:t>
      </w:r>
      <w:r>
        <w:br/>
      </w:r>
      <w:r>
        <w:rPr>
          <w:rFonts w:ascii="Times New Roman"/>
          <w:b w:val="false"/>
          <w:i w:val="false"/>
          <w:color w:val="000000"/>
          <w:sz w:val="28"/>
        </w:rPr>
        <w:t>
құқығын қолданудың орындылығы________________________________________</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