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67dd" w14:textId="c496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төрелігіне қол жеткізу құқығы және Қазақстан Республикасы Жоғарғы Сотының сот актілерін қайта қарау бойынша өкілеттіктері туралы</w:t>
      </w:r>
    </w:p>
    <w:p>
      <w:pPr>
        <w:spacing w:after="0"/>
        <w:ind w:left="0"/>
        <w:jc w:val="both"/>
      </w:pPr>
      <w:r>
        <w:rPr>
          <w:rFonts w:ascii="Times New Roman"/>
          <w:b w:val="false"/>
          <w:i w:val="false"/>
          <w:color w:val="000000"/>
          <w:sz w:val="28"/>
        </w:rPr>
        <w:t>Қазақстан Республикасы Жоғарғы Сотының 2016 жылғы 15 қаңтардағы № 1 Нормативтік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p>
      <w:pPr>
        <w:spacing w:after="0"/>
        <w:ind w:left="0"/>
        <w:jc w:val="both"/>
      </w:pPr>
      <w:r>
        <w:rPr>
          <w:rFonts w:ascii="Times New Roman"/>
          <w:b w:val="false"/>
          <w:i w:val="false"/>
          <w:color w:val="000000"/>
          <w:sz w:val="28"/>
        </w:rPr>
        <w:t>
      Сот төрелігіне қол жеткізу және Қазақстан Республикасы Жоғарғы Сотының (бұдан әрі - Жоғарғы Сот) сот актілерін қайта қарау бойынша өкілеттіктері туралы заңнаманы қолдану практикасында туындайтын мәселелерді түсіндірудің қажеттілігін атап көрсете отырып және сот практикасын зерделеудің нәтижелері бойынша Жоғарғы Соттың жалпы отырысы</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Әркімнің өз құқықтары мен бостандықтарын сот арқылы қорғау құқығы туралы конституциялық принципті іске асыру кезінде Қазақстан Республикасы Конституциялық Кеңесінің (бұдан әрі - Конституциялық Кеңес) 1999 жылғы 29 наурыздағы № </w:t>
      </w:r>
      <w:r>
        <w:rPr>
          <w:rFonts w:ascii="Times New Roman"/>
          <w:b w:val="false"/>
          <w:i w:val="false"/>
          <w:color w:val="000000"/>
          <w:sz w:val="28"/>
        </w:rPr>
        <w:t>7/2</w:t>
      </w:r>
      <w:r>
        <w:rPr>
          <w:rFonts w:ascii="Times New Roman"/>
          <w:b w:val="false"/>
          <w:i w:val="false"/>
          <w:color w:val="000000"/>
          <w:sz w:val="28"/>
        </w:rPr>
        <w:t xml:space="preserve"> және 2003 жылғы 1 желтоқсандағы № </w:t>
      </w:r>
      <w:r>
        <w:rPr>
          <w:rFonts w:ascii="Times New Roman"/>
          <w:b w:val="false"/>
          <w:i w:val="false"/>
          <w:color w:val="000000"/>
          <w:sz w:val="28"/>
        </w:rPr>
        <w:t>12 қаулыларындағы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Қазақстан Республикасы Конституциясының (бұдан әрі - Конституция) 13-бабы </w:t>
      </w:r>
      <w:r>
        <w:rPr>
          <w:rFonts w:ascii="Times New Roman"/>
          <w:b w:val="false"/>
          <w:i w:val="false"/>
          <w:color w:val="000000"/>
          <w:sz w:val="28"/>
        </w:rPr>
        <w:t>2-тармағының</w:t>
      </w:r>
      <w:r>
        <w:rPr>
          <w:rFonts w:ascii="Times New Roman"/>
          <w:b w:val="false"/>
          <w:i w:val="false"/>
          <w:color w:val="000000"/>
          <w:sz w:val="28"/>
        </w:rPr>
        <w:t xml:space="preserve"> нормасы кез келген адамның және азаматтың бұзылған құқықтары мен бостандықтарын қорғау және қалпына келтіру үшін сотқа жүгінуге құқығы бар екені, осы құқық заңмен белгіленген негізде және тәртіппен іске асырылатыны;</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14-бабының</w:t>
      </w:r>
      <w:r>
        <w:rPr>
          <w:rFonts w:ascii="Times New Roman"/>
          <w:b w:val="false"/>
          <w:i w:val="false"/>
          <w:color w:val="000000"/>
          <w:sz w:val="28"/>
        </w:rPr>
        <w:t xml:space="preserve"> 1-тармағымен кепілдендірілген заң алдында тең болу принципі адамның және азаматтың құқықтары мен бостандықтарын іске асыруға мүмкіндік беретін нақтылы шарттар мен жағдаяттардың нақ осы заңдарда айқындалатыны;</w:t>
      </w:r>
    </w:p>
    <w:p>
      <w:pPr>
        <w:spacing w:after="0"/>
        <w:ind w:left="0"/>
        <w:jc w:val="both"/>
      </w:pPr>
      <w:r>
        <w:rPr>
          <w:rFonts w:ascii="Times New Roman"/>
          <w:b w:val="false"/>
          <w:i w:val="false"/>
          <w:color w:val="000000"/>
          <w:sz w:val="28"/>
        </w:rPr>
        <w:t>
      сот арқылы қорғалу құқығы адамның және азаматтың құқықтары мен бостандықтарының конституциялық кепілдіктері болып табылатыны, ол Қазақстан Республикасының азаматына, шетелдікке және азаматтығы жоқ адамға тиесілі болатыны туралы түсіндірмелерін негізге алған жөн.</w:t>
      </w:r>
    </w:p>
    <w:bookmarkStart w:name="z3" w:id="1"/>
    <w:p>
      <w:pPr>
        <w:spacing w:after="0"/>
        <w:ind w:left="0"/>
        <w:jc w:val="both"/>
      </w:pPr>
      <w:r>
        <w:rPr>
          <w:rFonts w:ascii="Times New Roman"/>
          <w:b w:val="false"/>
          <w:i w:val="false"/>
          <w:color w:val="000000"/>
          <w:sz w:val="28"/>
        </w:rPr>
        <w:t xml:space="preserve">
      2. Конституцияның 4-бабының </w:t>
      </w:r>
      <w:r>
        <w:rPr>
          <w:rFonts w:ascii="Times New Roman"/>
          <w:b w:val="false"/>
          <w:i w:val="false"/>
          <w:color w:val="000000"/>
          <w:sz w:val="28"/>
        </w:rPr>
        <w:t>3-тармағында</w:t>
      </w:r>
      <w:r>
        <w:rPr>
          <w:rFonts w:ascii="Times New Roman"/>
          <w:b w:val="false"/>
          <w:i w:val="false"/>
          <w:color w:val="000000"/>
          <w:sz w:val="28"/>
        </w:rPr>
        <w:t xml:space="preserve"> Республика бекіткен халықаралық шарттардың қолданыстағы құқықтың құрамдас бөлігі болып табылады, зандардан басымдығы болады және халықаралық шарт бойынша оны қолдану үшін заң шығару талап етілетін жағдайдан басқа реттерде тікелей қолданылады деп белгіленген. Осыған байланысты сот төрелігіне немесе сот арқылы қорғалуға қол жеткізу құқығын регламенттейтін Қазақстан Республикасының заңнамасын қолдану кезінде халықаралық құқықтың мынадай жалпы жұрт таныған нормалары мен принциптерін ескеру қажет:</w:t>
      </w:r>
    </w:p>
    <w:bookmarkEnd w:id="1"/>
    <w:p>
      <w:pPr>
        <w:spacing w:after="0"/>
        <w:ind w:left="0"/>
        <w:jc w:val="both"/>
      </w:pPr>
      <w:r>
        <w:rPr>
          <w:rFonts w:ascii="Times New Roman"/>
          <w:b w:val="false"/>
          <w:i w:val="false"/>
          <w:color w:val="000000"/>
          <w:sz w:val="28"/>
        </w:rPr>
        <w:t xml:space="preserve">
      әр адам, оның конституциямен немесе заңмен оған берілген негізгі құқықтары бұзылған жағдайларда құқықтарын құзыретті ұлттық соттардың тиімді қалпына келтіруіне құқығы бар (БҰҰ Бас Ассамблеясының 1948 жылғы 10 желтоқсандағы 217 А (III) қарарымен қабылданған Адам құқықтарының жалпыға ортақ декларациясының </w:t>
      </w:r>
      <w:r>
        <w:rPr>
          <w:rFonts w:ascii="Times New Roman"/>
          <w:b w:val="false"/>
          <w:i w:val="false"/>
          <w:color w:val="000000"/>
          <w:sz w:val="28"/>
        </w:rPr>
        <w:t>8-бабы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соттар мен трибуналдар алдында жұрттың бәрі тең, әрбір адам өзіне тағылған кез келген қылмыстық айыптауды қарау кезінде немесе қайсыбір азаматтық процесте оның құқықтары мен міндеттерін анықтау кезінде заң негізінде құрылған құзыретті, тәуелсіз және әділ сот арқылы істің әділетті және ашық қаралуына құқылы (Азаматтық және саяси құқықтар туралы халықаралық пактінің 14-бабының </w:t>
      </w:r>
      <w:r>
        <w:rPr>
          <w:rFonts w:ascii="Times New Roman"/>
          <w:b w:val="false"/>
          <w:i w:val="false"/>
          <w:color w:val="000000"/>
          <w:sz w:val="28"/>
        </w:rPr>
        <w:t>1-тармағы</w:t>
      </w:r>
      <w:r>
        <w:rPr>
          <w:rFonts w:ascii="Times New Roman"/>
          <w:b w:val="false"/>
          <w:i w:val="false"/>
          <w:color w:val="000000"/>
          <w:sz w:val="28"/>
        </w:rPr>
        <w:t xml:space="preserve">, Нью-Йорк, 1966 жылғы 16 желтоқсан, Қазақстан Республикасының 2005 жылғы 28 қарашадағы № 91-III </w:t>
      </w:r>
      <w:r>
        <w:rPr>
          <w:rFonts w:ascii="Times New Roman"/>
          <w:b w:val="false"/>
          <w:i w:val="false"/>
          <w:color w:val="000000"/>
          <w:sz w:val="28"/>
        </w:rPr>
        <w:t>Заңымен</w:t>
      </w:r>
      <w:r>
        <w:rPr>
          <w:rFonts w:ascii="Times New Roman"/>
          <w:b w:val="false"/>
          <w:i w:val="false"/>
          <w:color w:val="000000"/>
          <w:sz w:val="28"/>
        </w:rPr>
        <w:t xml:space="preserve"> ратификацияланды, Қазақстан Республикасында 2006 жылғы 24 сәуірде күшіне енді).</w:t>
      </w:r>
    </w:p>
    <w:bookmarkStart w:name="z4" w:id="2"/>
    <w:p>
      <w:pPr>
        <w:spacing w:after="0"/>
        <w:ind w:left="0"/>
        <w:jc w:val="both"/>
      </w:pPr>
      <w:r>
        <w:rPr>
          <w:rFonts w:ascii="Times New Roman"/>
          <w:b w:val="false"/>
          <w:i w:val="false"/>
          <w:color w:val="000000"/>
          <w:sz w:val="28"/>
        </w:rPr>
        <w:t xml:space="preserve">
      3. Конституцияның </w:t>
      </w:r>
      <w:r>
        <w:rPr>
          <w:rFonts w:ascii="Times New Roman"/>
          <w:b w:val="false"/>
          <w:i w:val="false"/>
          <w:color w:val="000000"/>
          <w:sz w:val="28"/>
        </w:rPr>
        <w:t>75-бабының</w:t>
      </w:r>
      <w:r>
        <w:rPr>
          <w:rFonts w:ascii="Times New Roman"/>
          <w:b w:val="false"/>
          <w:i w:val="false"/>
          <w:color w:val="000000"/>
          <w:sz w:val="28"/>
        </w:rPr>
        <w:t xml:space="preserve"> 1-тармағына сәйкес сот төрелігін тек сот қана жүзеге асырады. Әркімнің сот арқылы қорғалу конституциялық құқығын соттарда іске асырудың құқықтық механизмінің:</w:t>
      </w:r>
    </w:p>
    <w:bookmarkEnd w:id="2"/>
    <w:p>
      <w:pPr>
        <w:spacing w:after="0"/>
        <w:ind w:left="0"/>
        <w:jc w:val="both"/>
      </w:pPr>
      <w:r>
        <w:rPr>
          <w:rFonts w:ascii="Times New Roman"/>
          <w:b w:val="false"/>
          <w:i w:val="false"/>
          <w:color w:val="000000"/>
          <w:sz w:val="28"/>
        </w:rPr>
        <w:t xml:space="preserve">
      әркімнің өз құқықтары мен бостандықтарын сот арқылы қорғау құқығы адамның және азаматтың құқықтары мен бостандықтарының кемсітілуіне (бұзылуына) әкеп соққан немесе әкеп соғуы мүмкін әрекеттер мен шешімдерге сотқа шағымдану құқығын да қамтитыны (Конституциялық Кеңестің 1999 жылғы 29 наурыздағы № </w:t>
      </w:r>
      <w:r>
        <w:rPr>
          <w:rFonts w:ascii="Times New Roman"/>
          <w:b w:val="false"/>
          <w:i w:val="false"/>
          <w:color w:val="000000"/>
          <w:sz w:val="28"/>
        </w:rPr>
        <w:t>7/2</w:t>
      </w:r>
      <w:r>
        <w:rPr>
          <w:rFonts w:ascii="Times New Roman"/>
          <w:b w:val="false"/>
          <w:i w:val="false"/>
          <w:color w:val="000000"/>
          <w:sz w:val="28"/>
        </w:rPr>
        <w:t xml:space="preserve"> және 2007 жылғы 24 қаңтардағы № </w:t>
      </w:r>
      <w:r>
        <w:rPr>
          <w:rFonts w:ascii="Times New Roman"/>
          <w:b w:val="false"/>
          <w:i w:val="false"/>
          <w:color w:val="000000"/>
          <w:sz w:val="28"/>
        </w:rPr>
        <w:t>1 қаулылары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заңды күшіне енген сот шешіміне шағым берудің өзі оны міндетті түрде қайта қарауға әкеп соқпайтыны (Конституциялық Кеңестің 1997 жылғы 24 ақпандағы № </w:t>
      </w:r>
      <w:r>
        <w:rPr>
          <w:rFonts w:ascii="Times New Roman"/>
          <w:b w:val="false"/>
          <w:i w:val="false"/>
          <w:color w:val="000000"/>
          <w:sz w:val="28"/>
        </w:rPr>
        <w:t>1/2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әркімнің сот арқылы қорғалу құқығы заңмен белгіленген негізде және тәртіппен жүзеге асырылатыны туралы негізгі сипаттамалары (Конституциялық Кеңестің 1999 жылғы 29 наурыздағы № </w:t>
      </w:r>
      <w:r>
        <w:rPr>
          <w:rFonts w:ascii="Times New Roman"/>
          <w:b w:val="false"/>
          <w:i w:val="false"/>
          <w:color w:val="000000"/>
          <w:sz w:val="28"/>
        </w:rPr>
        <w:t>7/2</w:t>
      </w:r>
      <w:r>
        <w:rPr>
          <w:rFonts w:ascii="Times New Roman"/>
          <w:b w:val="false"/>
          <w:i w:val="false"/>
          <w:color w:val="000000"/>
          <w:sz w:val="28"/>
        </w:rPr>
        <w:t xml:space="preserve"> және 2000 жылғы 1 қарашадағы № </w:t>
      </w:r>
      <w:r>
        <w:rPr>
          <w:rFonts w:ascii="Times New Roman"/>
          <w:b w:val="false"/>
          <w:i w:val="false"/>
          <w:color w:val="000000"/>
          <w:sz w:val="28"/>
        </w:rPr>
        <w:t>19-2 қаулылары</w:t>
      </w:r>
      <w:r>
        <w:rPr>
          <w:rFonts w:ascii="Times New Roman"/>
          <w:b w:val="false"/>
          <w:i w:val="false"/>
          <w:color w:val="000000"/>
          <w:sz w:val="28"/>
        </w:rPr>
        <w:t>) Конституциялық Кеңестің түсіндірмелерінде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Конституцияның </w:t>
      </w:r>
      <w:r>
        <w:rPr>
          <w:rFonts w:ascii="Times New Roman"/>
          <w:b w:val="false"/>
          <w:i w:val="false"/>
          <w:color w:val="000000"/>
          <w:sz w:val="28"/>
        </w:rPr>
        <w:t>81-бабына</w:t>
      </w:r>
      <w:r>
        <w:rPr>
          <w:rFonts w:ascii="Times New Roman"/>
          <w:b w:val="false"/>
          <w:i w:val="false"/>
          <w:color w:val="000000"/>
          <w:sz w:val="28"/>
        </w:rPr>
        <w:t xml:space="preserve"> сәйкес Жоғарғы Сот жергілікті және басқа да соттардың соттылығына жататын азаматтық, қылмыстық және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мәселелері бойынша түсініктемелер береді.</w:t>
      </w:r>
    </w:p>
    <w:bookmarkEnd w:id="3"/>
    <w:p>
      <w:pPr>
        <w:spacing w:after="0"/>
        <w:ind w:left="0"/>
        <w:jc w:val="both"/>
      </w:pPr>
      <w:r>
        <w:rPr>
          <w:rFonts w:ascii="Times New Roman"/>
          <w:b w:val="false"/>
          <w:i w:val="false"/>
          <w:color w:val="000000"/>
          <w:sz w:val="28"/>
        </w:rPr>
        <w:t>
      Жоғарғы Сот аталған конституциялық өкілеттіктерді іске асыра отырып сот ісін жүргізуді жүзеге асыру кезінде заңды біркелкі түсіндіруді және қолдануды қамтамасыз етеді.</w:t>
      </w:r>
    </w:p>
    <w:p>
      <w:pPr>
        <w:spacing w:after="0"/>
        <w:ind w:left="0"/>
        <w:jc w:val="both"/>
      </w:pPr>
      <w:r>
        <w:rPr>
          <w:rFonts w:ascii="Times New Roman"/>
          <w:b w:val="false"/>
          <w:i w:val="false"/>
          <w:color w:val="000000"/>
          <w:sz w:val="28"/>
        </w:rPr>
        <w:t>
      Соттардың құқық нормаларын түсіндіру мен қолданудың бірыңғай жолдарымен сипатталатын сот практикасының біркелкілігіне сот практикасының мәселелерін түсіндіретін Жоғарғы Соттың нормативтік қаулыларын қабылдау арқылы ғана емес, сонымен бірге төмен тұрған соттардың сот актілерін кассациялық тәртіппен қайта қараудың нәтижесінде де қол жетеді. Осы ретте Жоғарғы Соттың сот актілерінің заңдылығын, негізділігін және әділдігін қамтамасыз етуге бағытталған қызметінің сот практикасын қалыптастыру үшін айқындаушы маңызы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Сот практикасының біркелкілігіне қол жеткізу заңдылықты қамтамасыз ету, жеке адамның және азаматтың конституциялық құқықтары мен бостандықтарын қорғау міндеттеріне байланысты, сондықтан кассациялық тәртіппен қайта қарау олардың жоғары қоғамдық маңызына, сондай-ақ құқықты дамытудағы мәніне, оны біркелкі түсіндіруге және қолдануға ұласады.</w:t>
      </w:r>
    </w:p>
    <w:bookmarkEnd w:id="4"/>
    <w:p>
      <w:pPr>
        <w:spacing w:after="0"/>
        <w:ind w:left="0"/>
        <w:jc w:val="both"/>
      </w:pPr>
      <w:r>
        <w:rPr>
          <w:rFonts w:ascii="Times New Roman"/>
          <w:b w:val="false"/>
          <w:i w:val="false"/>
          <w:color w:val="000000"/>
          <w:sz w:val="28"/>
        </w:rPr>
        <w:t>
      Көрсетілген міндеттер негізге алынып, процестік заңнамамен:</w:t>
      </w:r>
    </w:p>
    <w:p>
      <w:pPr>
        <w:spacing w:after="0"/>
        <w:ind w:left="0"/>
        <w:jc w:val="both"/>
      </w:pPr>
      <w:r>
        <w:rPr>
          <w:rFonts w:ascii="Times New Roman"/>
          <w:b w:val="false"/>
          <w:i w:val="false"/>
          <w:color w:val="000000"/>
          <w:sz w:val="28"/>
        </w:rPr>
        <w:t xml:space="preserve">
      соттардың құқық нормаларын түсіндіруіндегі және қолдануындағы біркелкіліктің бұзылуы (Қазақстан Республикасы Азаматтық процестік кодексінің (бұдан әрі - АПК) 438-бабы 6-бөлігінің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 Әкімшілік рәсімдік-процестік кодексінің (бұдан әрі - ӘРПК) </w:t>
      </w:r>
      <w:r>
        <w:rPr>
          <w:rFonts w:ascii="Times New Roman"/>
          <w:b w:val="false"/>
          <w:i w:val="false"/>
          <w:color w:val="000000"/>
          <w:sz w:val="28"/>
        </w:rPr>
        <w:t>169-бабы</w:t>
      </w:r>
      <w:r>
        <w:rPr>
          <w:rFonts w:ascii="Times New Roman"/>
          <w:b w:val="false"/>
          <w:i w:val="false"/>
          <w:color w:val="000000"/>
          <w:sz w:val="28"/>
        </w:rPr>
        <w:t xml:space="preserve"> алтыншы бөлігінің 3) тармақшасы; Қазақстан Республикасы Әкімшілік құқық бұзушылық туралы кодексінің (бұдан әрі – ӘҚБтК) </w:t>
      </w:r>
      <w:r>
        <w:rPr>
          <w:rFonts w:ascii="Times New Roman"/>
          <w:b w:val="false"/>
          <w:i w:val="false"/>
          <w:color w:val="000000"/>
          <w:sz w:val="28"/>
        </w:rPr>
        <w:t>851-бабы</w:t>
      </w:r>
      <w:r>
        <w:rPr>
          <w:rFonts w:ascii="Times New Roman"/>
          <w:b w:val="false"/>
          <w:i w:val="false"/>
          <w:color w:val="000000"/>
          <w:sz w:val="28"/>
        </w:rPr>
        <w:t xml:space="preserve"> бесінші бөлігінің 3) тармақшасы);</w:t>
      </w:r>
    </w:p>
    <w:p>
      <w:pPr>
        <w:spacing w:after="0"/>
        <w:ind w:left="0"/>
        <w:jc w:val="both"/>
      </w:pPr>
      <w:r>
        <w:rPr>
          <w:rFonts w:ascii="Times New Roman"/>
          <w:b w:val="false"/>
          <w:i w:val="false"/>
          <w:color w:val="000000"/>
          <w:sz w:val="28"/>
        </w:rPr>
        <w:t xml:space="preserve">
      адамдардың өмірі, денсаулығы не Қазақстан Республикасының экономикасы мен қауіпсіздігі үшін орны толмас ауыр салдарларға әкеп соғуы мүмкін болатын жағдайлар, адамдардың әлдеқандай тобының құқықтары мен заңды мүдделерінің немесе өзге де жария мүдделердің бұзылуы (АПК-нің 438-бабы 6-бөлігінің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ӘРПК-нің 169-бабы алтыншы бөлігінің 1), 2) тармақшалары; ӘҚБтК-нің </w:t>
      </w:r>
      <w:r>
        <w:rPr>
          <w:rFonts w:ascii="Times New Roman"/>
          <w:b w:val="false"/>
          <w:i w:val="false"/>
          <w:color w:val="000000"/>
          <w:sz w:val="28"/>
        </w:rPr>
        <w:t>851-бабы</w:t>
      </w:r>
      <w:r>
        <w:rPr>
          <w:rFonts w:ascii="Times New Roman"/>
          <w:b w:val="false"/>
          <w:i w:val="false"/>
          <w:color w:val="000000"/>
          <w:sz w:val="28"/>
        </w:rPr>
        <w:t xml:space="preserve"> бесінші бөлігінің 1), 2) тармақшалары;</w:t>
      </w:r>
    </w:p>
    <w:p>
      <w:pPr>
        <w:spacing w:after="0"/>
        <w:ind w:left="0"/>
        <w:jc w:val="both"/>
      </w:pPr>
      <w:r>
        <w:rPr>
          <w:rFonts w:ascii="Times New Roman"/>
          <w:b w:val="false"/>
          <w:i w:val="false"/>
          <w:color w:val="000000"/>
          <w:sz w:val="28"/>
        </w:rPr>
        <w:t xml:space="preserve">
      нақтылы сот қателіктеріне әкеп соққан қылмыстық және қылмыстық-процестік заңдардың дұрыс қолданылмауы (ҚПК-нің 485-бабының </w:t>
      </w:r>
      <w:r>
        <w:rPr>
          <w:rFonts w:ascii="Times New Roman"/>
          <w:b w:val="false"/>
          <w:i w:val="false"/>
          <w:color w:val="000000"/>
          <w:sz w:val="28"/>
        </w:rPr>
        <w:t>1-бөлігі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немесе қоғамдық мүдделерді, мемлекеттің қауіпсіздігін қозғаған не адамдардың өмірі, денсаулығы үшін орны толмас ауыр салдарларға әкеп соқтыруы мүмкін болған, адам өмір бойына бас бостандығынан айыруға сотталуы (ҚПК-нің 485-бабы 2-бөлігінің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заңды күшіне енген сот актілерін кассациялық тәртіппен қайта қарауға негіздер ретінде айқындалды.</w:t>
      </w:r>
    </w:p>
    <w:p>
      <w:pPr>
        <w:spacing w:after="0"/>
        <w:ind w:left="0"/>
        <w:jc w:val="both"/>
      </w:pPr>
      <w:r>
        <w:rPr>
          <w:rFonts w:ascii="Times New Roman"/>
          <w:b w:val="false"/>
          <w:i w:val="false"/>
          <w:color w:val="000000"/>
          <w:sz w:val="28"/>
        </w:rPr>
        <w:t>
      Осылайша, құқық үстемдігін және сот практикасының біркелкілігін қамтамасыз ету мақсатында сот актісінің заңдық күшін кассациялық тәртіппен еңсеру айрықша, яғни белгілі бір негіздермен шектелген ерекше сипат алады.</w:t>
      </w:r>
    </w:p>
    <w:p>
      <w:pPr>
        <w:spacing w:after="0"/>
        <w:ind w:left="0"/>
        <w:jc w:val="both"/>
      </w:pPr>
      <w:r>
        <w:rPr>
          <w:rFonts w:ascii="Times New Roman"/>
          <w:b w:val="false"/>
          <w:i w:val="false"/>
          <w:color w:val="000000"/>
          <w:sz w:val="28"/>
        </w:rPr>
        <w:t>
      Көрсетілген процестік шарттар кезінде сот шешімдерін кассациялық қайта қараудың мүмкіндігі әркімнің өзінің құқықтары мен бостандықтарын сот арқылы қорғау жөніндегі конституциялық құқығын іске асырудың қосымша заңдық кепілі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