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5fa9" w14:textId="c8f5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іс-қимыл жоспарын бекіту туралы" Қазақстан Республикасы Үкіметінің 2015 жылғы 11 наурыздағы № 124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14 сәуірдегі № 216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іс-қимыл жоспарын бекіту туралы» Қазақстан Республикасы Үкіметінің 2015 жылғы 11 наурыздағы № 124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13, 71-құжат)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іс-қимыл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ережелер»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«Қаражатты екінші деңгейдегі банктерге шартты түрде орналастырудың шарттары мен тетіктері»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бірінші бөлігінің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«7) «Даму» КДҚ» АҚ және ЕДБ арасында жасалған кредиттік келісім шеңберінде: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өңдеу өнеркәсібінде ШОКС-қа берілген қарыздарды қайта қаржыландыруға ЕДБ бағыттайтын қарыздардың үлесі Мемлекеттік комиссия мақұлдаған ЕДБ лимитінің 25 %-ынан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өңдеу өнеркәсібінде ШОКС-тың айналым қаражатын толықтыру мақсаттары үшін ЕДБ бағыттайтын қарыздардың үлесі Мемлекеттік комиссия мақұлдаған ЕДБ лимитінің 25 %-ынан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өңдеу өнеркәсібінде ШОКС-тың жаңа жобаларын қаржыландыруға ЕДБ бағыттайтын қарыздардың үлесі Мемлекеттік комиссия мақұлдаған ЕДБ лимитінің кемінде 50 %-ын құрайды.».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