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6105" w14:textId="1136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мөлшер резерві мен парниктік газдар шығарындыларына квоталар бөлудің ұлттық жоспарындағы квоталар көлемінің резервін қалыптастыру қағидаларын бекіту туралы" Қазақстан Республикасы Үкіметінің 2012 жылғы 31 мамырдағы № 716 қаулысына өзгеріс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15 сәуірдегі № 221 қаулысы. Күші жойылды - Қазақстан Республикасы Үкіметінің 2017 жылғы 15 маусымдағы № 370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15.06.2017 </w:t>
      </w:r>
      <w:r>
        <w:rPr>
          <w:rFonts w:ascii="Times New Roman"/>
          <w:b w:val="false"/>
          <w:i w:val="false"/>
          <w:color w:val="ff0000"/>
          <w:sz w:val="28"/>
        </w:rPr>
        <w:t>№ 370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"Белгіленген мөлшер резерві мен парниктік газдар шығарындыларына квоталар бөлудің ұлттық жоспарындағы квоталар көлемінің резервін қалыптастыру қағидаларын бекіту туралы" Қазақстан Республикасы Үкіметінің 2012 жылғы 31 мамырдағы № 716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54, № 732-құжат)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Белгіленген мөлшер резерві мен парниктік газдар шығарындыларына квоталар бөлудің ұлттық жоспарындағы квоталар көлемінің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Қоршаған ортаны қорғау саласындағы уәкілетті орган парниктік газдар шығарындыларына квоталар бөлудің ұлттық жоспарының қолданылу кезеңінің барлық жылдары бойынша жалпы ішкі өнімнің жыл сайынғы өсу қарқынының көрсеткішін алуға Қазақстан Республикасының Ұлттық экономика министрлігіне сұраныс жібереді.".</w:t>
      </w:r>
    </w:p>
    <w:bookmarkEnd w:id="3"/>
    <w:bookmarkStart w:name="z6" w:id="4"/>
    <w:p>
      <w:pPr>
        <w:spacing w:after="0"/>
        <w:ind w:left="0"/>
        <w:jc w:val="both"/>
      </w:pPr>
      <w:r>
        <w:rPr>
          <w:rFonts w:ascii="Times New Roman"/>
          <w:b w:val="false"/>
          <w:i w:val="false"/>
          <w:color w:val="000000"/>
          <w:sz w:val="28"/>
        </w:rPr>
        <w:t>
      2. Мыналардың күші жойылды деп танылсын:</w:t>
      </w:r>
    </w:p>
    <w:bookmarkEnd w:id="4"/>
    <w:bookmarkStart w:name="z7" w:id="5"/>
    <w:p>
      <w:pPr>
        <w:spacing w:after="0"/>
        <w:ind w:left="0"/>
        <w:jc w:val="both"/>
      </w:pPr>
      <w:r>
        <w:rPr>
          <w:rFonts w:ascii="Times New Roman"/>
          <w:b w:val="false"/>
          <w:i w:val="false"/>
          <w:color w:val="000000"/>
          <w:sz w:val="28"/>
        </w:rPr>
        <w:t xml:space="preserve">
      1) "Қоршаған ортаны қорғау саласындағы жұмыстарды орындау және қызметтерді көрсету жөніндегі қызметті лицензиялаудың кейбір мәселелері туралы" Қазақстан Республикасы Үкіметінің 2012 жылғы 26 желтоқсандағы № 1684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 113-құжат);</w:t>
      </w:r>
    </w:p>
    <w:bookmarkEnd w:id="5"/>
    <w:bookmarkStart w:name="z8" w:id="6"/>
    <w:p>
      <w:pPr>
        <w:spacing w:after="0"/>
        <w:ind w:left="0"/>
        <w:jc w:val="both"/>
      </w:pPr>
      <w:r>
        <w:rPr>
          <w:rFonts w:ascii="Times New Roman"/>
          <w:b w:val="false"/>
          <w:i w:val="false"/>
          <w:color w:val="000000"/>
          <w:sz w:val="28"/>
        </w:rPr>
        <w:t xml:space="preserve">
      2) "Мұнай және газ, жеке және заңды тұлғаларға қызмет көрсету салаларындағы қызметті лицензиялауды жүзеге асыру жөніндегі лицензиарды айқындау және "Қоршаған ортаны қорғау саласындағы жұмыстарды орындау және қызметтерді көрсету жөніндегі қызметті лицензиялаудың кейбір мәселелері туралы" Қазақстан Республикасы Үкіметінің 2012 жылғы 26 желтоқсандағы № 1684 қаулысына өзгеріс енгізу туралы" Қазақстан Республикасы Үкіметінің 2015 жылғы 29 маусымдағы № 489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2015 ж., № 36, 257-құжат).</w:t>
      </w:r>
    </w:p>
    <w:bookmarkEnd w:id="6"/>
    <w:bookmarkStart w:name="z9"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