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5016" w14:textId="bd75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Атом энергиясы жөнiндегi халықаралық агенттіктің инспекцияларын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сәуірдегі № 227 қаулысы. Күші жойылды - Қазақстан Республикасы Үкіметінің 2023 жылғы 22 қыркүйектегі № 830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Атом энергиясы жөнiндегi халықаралық агенттіктің инспекцияларын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сәуірдегі</w:t>
            </w:r>
            <w:r>
              <w:br/>
            </w:r>
            <w:r>
              <w:rPr>
                <w:rFonts w:ascii="Times New Roman"/>
                <w:b w:val="false"/>
                <w:i w:val="false"/>
                <w:color w:val="000000"/>
                <w:sz w:val="20"/>
              </w:rPr>
              <w:t>№ 227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аумағында Атом энергиясы жөнiндегi халықаралық агенттіктің инспекцияларын ұйымдастыру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Қазақстан Республикасының аумағында Атом энергиясы жөнiндегi халықаралық агенттіктің инспекцияларын ұйымдастыру қағидалары (бұдан әрі – Қағидалар) "Атом энергиясын пайдалану туралы" 2016 жылғы 12 қаңтардағы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әзірленді және 1994 жылғы 26 шілдеде қол қойылған және Қазақстан Республикасы Президентінің 1995 жылғы 19 маусымдағы № 2344 </w:t>
      </w:r>
      <w:r>
        <w:rPr>
          <w:rFonts w:ascii="Times New Roman"/>
          <w:b w:val="false"/>
          <w:i w:val="false"/>
          <w:color w:val="000000"/>
          <w:sz w:val="28"/>
        </w:rPr>
        <w:t>Жарлығымен</w:t>
      </w:r>
      <w:r>
        <w:rPr>
          <w:rFonts w:ascii="Times New Roman"/>
          <w:b w:val="false"/>
          <w:i w:val="false"/>
          <w:color w:val="000000"/>
          <w:sz w:val="28"/>
        </w:rPr>
        <w:t xml:space="preserve"> ратификацияланған Қазақстан Республикасы мен Атом энергиясы жөнiндегi халықаралық агенттiк арасындағы Ядролық қаруды таратпау туралы шартқа байланысты кепiлдiктерді қолдану туралы келісімге (бұдан әрі – Кепілдіктер туралы келісім) және 2004 жылғы 6 ақпанда қол қойылған және Қазақстан Республикасының 2007 жылғы 19 ақпандағы № 229 Заңымен ратификацияланған Кепiлдiктер туралы келiсiмге </w:t>
      </w:r>
      <w:r>
        <w:rPr>
          <w:rFonts w:ascii="Times New Roman"/>
          <w:b w:val="false"/>
          <w:i w:val="false"/>
          <w:color w:val="000000"/>
          <w:sz w:val="28"/>
        </w:rPr>
        <w:t>Қосымша хаттамаға</w:t>
      </w:r>
      <w:r>
        <w:rPr>
          <w:rFonts w:ascii="Times New Roman"/>
          <w:b w:val="false"/>
          <w:i w:val="false"/>
          <w:color w:val="000000"/>
          <w:sz w:val="28"/>
        </w:rPr>
        <w:t xml:space="preserve"> сәйкес Қазақстан Республикасының аумағында Атом энергиясы жөніндегі халықаралық агенттіктің инспекцияларын ұйымдастыру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5"/>
    <w:bookmarkStart w:name="z9" w:id="6"/>
    <w:p>
      <w:pPr>
        <w:spacing w:after="0"/>
        <w:ind w:left="0"/>
        <w:jc w:val="both"/>
      </w:pPr>
      <w:r>
        <w:rPr>
          <w:rFonts w:ascii="Times New Roman"/>
          <w:b w:val="false"/>
          <w:i w:val="false"/>
          <w:color w:val="000000"/>
          <w:sz w:val="28"/>
        </w:rPr>
        <w:t>
      1) материалдық-теңгерімдік есепке алу құжаттары – ядролық материалдардың мүкәммалдық мөлшерінің өзгерістерін, ядролық материалдарды өлшеу нәтижелерін, ядролық материалдардың мүкәммалдық мөлшерін, ядролық материалдың тіркелген мүкәммалдық мөлшерін және ядролық материалдың іс жүзіндегі нақты мөлшерін өзгертуді анықтаған кезде жасалған нақтылаулар мен түзетулер туралы ақпаратты қамтитын құжаттар;</w:t>
      </w:r>
    </w:p>
    <w:bookmarkEnd w:id="6"/>
    <w:bookmarkStart w:name="z10" w:id="7"/>
    <w:p>
      <w:pPr>
        <w:spacing w:after="0"/>
        <w:ind w:left="0"/>
        <w:jc w:val="both"/>
      </w:pPr>
      <w:r>
        <w:rPr>
          <w:rFonts w:ascii="Times New Roman"/>
          <w:b w:val="false"/>
          <w:i w:val="false"/>
          <w:color w:val="000000"/>
          <w:sz w:val="28"/>
        </w:rPr>
        <w:t>
      2) пайдалануды есепке алу құжаттары – оның негізінде ядролық материалдың мөлшері мен құрамының өзгерістері анықталатын ядролық қондырғыны пайдалану деректерін қамтитын құжаттар;</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 атом энергиясын пайдалану саласында басшылықты жүзеге асыратын орталық атқарушы орган.</w:t>
      </w:r>
    </w:p>
    <w:bookmarkEnd w:id="8"/>
    <w:bookmarkStart w:name="z12" w:id="9"/>
    <w:p>
      <w:pPr>
        <w:spacing w:after="0"/>
        <w:ind w:left="0"/>
        <w:jc w:val="left"/>
      </w:pPr>
      <w:r>
        <w:rPr>
          <w:rFonts w:ascii="Times New Roman"/>
          <w:b/>
          <w:i w:val="false"/>
          <w:color w:val="000000"/>
        </w:rPr>
        <w:t xml:space="preserve"> 2. Қазақстан Республикасының аумағында Атом энергиясы жөнiндегi халықаралық агенттіктің инспекцияларын ұйымдастыру</w:t>
      </w:r>
    </w:p>
    <w:bookmarkEnd w:id="9"/>
    <w:bookmarkStart w:name="z13" w:id="10"/>
    <w:p>
      <w:pPr>
        <w:spacing w:after="0"/>
        <w:ind w:left="0"/>
        <w:jc w:val="both"/>
      </w:pPr>
      <w:r>
        <w:rPr>
          <w:rFonts w:ascii="Times New Roman"/>
          <w:b w:val="false"/>
          <w:i w:val="false"/>
          <w:color w:val="000000"/>
          <w:sz w:val="28"/>
        </w:rPr>
        <w:t>
      3. Атом энергиясы жөнiндегi халықаралық агенттiк (бұдан әрі – МАГАТЭ) Қазақстан Республикасының аумағында инспекция жүргізу үшін уәкілетті органға алдын ала жазбаша хабарлама жібереді.</w:t>
      </w:r>
    </w:p>
    <w:bookmarkEnd w:id="10"/>
    <w:bookmarkStart w:name="z14" w:id="11"/>
    <w:p>
      <w:pPr>
        <w:spacing w:after="0"/>
        <w:ind w:left="0"/>
        <w:jc w:val="both"/>
      </w:pPr>
      <w:r>
        <w:rPr>
          <w:rFonts w:ascii="Times New Roman"/>
          <w:b w:val="false"/>
          <w:i w:val="false"/>
          <w:color w:val="000000"/>
          <w:sz w:val="28"/>
        </w:rPr>
        <w:t>
      4. Уәкілетті орган МАГАТЭ-ның инспекция жүргізу туралы хабарламасын алғаннан кейін мынадай іс-шараларды жүргізеді:</w:t>
      </w:r>
    </w:p>
    <w:bookmarkEnd w:id="11"/>
    <w:bookmarkStart w:name="z15" w:id="12"/>
    <w:p>
      <w:pPr>
        <w:spacing w:after="0"/>
        <w:ind w:left="0"/>
        <w:jc w:val="both"/>
      </w:pPr>
      <w:r>
        <w:rPr>
          <w:rFonts w:ascii="Times New Roman"/>
          <w:b w:val="false"/>
          <w:i w:val="false"/>
          <w:color w:val="000000"/>
          <w:sz w:val="28"/>
        </w:rPr>
        <w:t>
      1) бір жұмыс күні ішінде инспекцияланатын ұйымға алдағы инспекция туралы хабарлама жібереді. Хабарламада Кепілдіктер туралы келісімнің 82-бабына сәйкес инспекция түрі, МАГАТЭ инспекторларының паспорттық деректері, инспекцияны жүргізу мерзімдері және МАГАТЭ инспекторлары жоспарлаған іс-шаралар тізбесі көрсетіледі;</w:t>
      </w:r>
    </w:p>
    <w:bookmarkEnd w:id="12"/>
    <w:bookmarkStart w:name="z16" w:id="13"/>
    <w:p>
      <w:pPr>
        <w:spacing w:after="0"/>
        <w:ind w:left="0"/>
        <w:jc w:val="both"/>
      </w:pPr>
      <w:r>
        <w:rPr>
          <w:rFonts w:ascii="Times New Roman"/>
          <w:b w:val="false"/>
          <w:i w:val="false"/>
          <w:color w:val="000000"/>
          <w:sz w:val="28"/>
        </w:rPr>
        <w:t>
      2) инспекцияланатын ұйымның МАГАТЭ инспекторларымен өзара іс-қимылын үйлестіруді жүзеге асырады.</w:t>
      </w:r>
    </w:p>
    <w:bookmarkEnd w:id="13"/>
    <w:p>
      <w:pPr>
        <w:spacing w:after="0"/>
        <w:ind w:left="0"/>
        <w:jc w:val="both"/>
      </w:pPr>
      <w:r>
        <w:rPr>
          <w:rFonts w:ascii="Times New Roman"/>
          <w:b w:val="false"/>
          <w:i w:val="false"/>
          <w:color w:val="000000"/>
          <w:sz w:val="28"/>
        </w:rPr>
        <w:t>
      Кепілдіктер туралы келісімнің 70-бабына сәйкес арнаулы мақсаттағы инспекция жүргізу кезінде МАГАТЭ инспекторларына уәкілетті орган қызметкерінің ілесіп жүруін қамтамасыз етеді.</w:t>
      </w:r>
    </w:p>
    <w:bookmarkStart w:name="z17" w:id="14"/>
    <w:p>
      <w:pPr>
        <w:spacing w:after="0"/>
        <w:ind w:left="0"/>
        <w:jc w:val="both"/>
      </w:pPr>
      <w:r>
        <w:rPr>
          <w:rFonts w:ascii="Times New Roman"/>
          <w:b w:val="false"/>
          <w:i w:val="false"/>
          <w:color w:val="000000"/>
          <w:sz w:val="28"/>
        </w:rPr>
        <w:t>
      5. Инспекцияланатын ұйым МАГАТЭ-ның жоспарланған инспекциясы туралы хабарламаны алғаннан кейін:</w:t>
      </w:r>
    </w:p>
    <w:bookmarkEnd w:id="14"/>
    <w:bookmarkStart w:name="z18" w:id="15"/>
    <w:p>
      <w:pPr>
        <w:spacing w:after="0"/>
        <w:ind w:left="0"/>
        <w:jc w:val="both"/>
      </w:pPr>
      <w:r>
        <w:rPr>
          <w:rFonts w:ascii="Times New Roman"/>
          <w:b w:val="false"/>
          <w:i w:val="false"/>
          <w:color w:val="000000"/>
          <w:sz w:val="28"/>
        </w:rPr>
        <w:t>
      1) МАГАТЭ инспекторларымен жұмыстарды жүргізуге жауапты адамдарды тағайындайды;</w:t>
      </w:r>
    </w:p>
    <w:bookmarkEnd w:id="15"/>
    <w:bookmarkStart w:name="z19" w:id="16"/>
    <w:p>
      <w:pPr>
        <w:spacing w:after="0"/>
        <w:ind w:left="0"/>
        <w:jc w:val="both"/>
      </w:pPr>
      <w:r>
        <w:rPr>
          <w:rFonts w:ascii="Times New Roman"/>
          <w:b w:val="false"/>
          <w:i w:val="false"/>
          <w:color w:val="000000"/>
          <w:sz w:val="28"/>
        </w:rPr>
        <w:t>
      2) МАГАТЭ инспекциясын жүргізу жөніндегі іс-шаралар жоспарын әзірлейді;</w:t>
      </w:r>
    </w:p>
    <w:bookmarkEnd w:id="16"/>
    <w:bookmarkStart w:name="z20" w:id="17"/>
    <w:p>
      <w:pPr>
        <w:spacing w:after="0"/>
        <w:ind w:left="0"/>
        <w:jc w:val="both"/>
      </w:pPr>
      <w:r>
        <w:rPr>
          <w:rFonts w:ascii="Times New Roman"/>
          <w:b w:val="false"/>
          <w:i w:val="false"/>
          <w:color w:val="000000"/>
          <w:sz w:val="28"/>
        </w:rPr>
        <w:t>
      3) Қазақстан Республикасының Ұлттық қауіпсіздік комитетін алдағы инспекция туралы хабардар етеді.</w:t>
      </w:r>
    </w:p>
    <w:bookmarkEnd w:id="17"/>
    <w:bookmarkStart w:name="z21" w:id="18"/>
    <w:p>
      <w:pPr>
        <w:spacing w:after="0"/>
        <w:ind w:left="0"/>
        <w:jc w:val="both"/>
      </w:pPr>
      <w:r>
        <w:rPr>
          <w:rFonts w:ascii="Times New Roman"/>
          <w:b w:val="false"/>
          <w:i w:val="false"/>
          <w:color w:val="000000"/>
          <w:sz w:val="28"/>
        </w:rPr>
        <w:t>
      6. Инспекцияланатын ұйым МАГАТЭ инспекциясын жүргізу кезінде:</w:t>
      </w:r>
    </w:p>
    <w:bookmarkEnd w:id="18"/>
    <w:bookmarkStart w:name="z22" w:id="19"/>
    <w:p>
      <w:pPr>
        <w:spacing w:after="0"/>
        <w:ind w:left="0"/>
        <w:jc w:val="both"/>
      </w:pPr>
      <w:r>
        <w:rPr>
          <w:rFonts w:ascii="Times New Roman"/>
          <w:b w:val="false"/>
          <w:i w:val="false"/>
          <w:color w:val="000000"/>
          <w:sz w:val="28"/>
        </w:rPr>
        <w:t>
      1) МАГАТЭ инспекторларының жұмысы үшін үй-жай береді;</w:t>
      </w:r>
    </w:p>
    <w:bookmarkEnd w:id="19"/>
    <w:bookmarkStart w:name="z23" w:id="20"/>
    <w:p>
      <w:pPr>
        <w:spacing w:after="0"/>
        <w:ind w:left="0"/>
        <w:jc w:val="both"/>
      </w:pPr>
      <w:r>
        <w:rPr>
          <w:rFonts w:ascii="Times New Roman"/>
          <w:b w:val="false"/>
          <w:i w:val="false"/>
          <w:color w:val="000000"/>
          <w:sz w:val="28"/>
        </w:rPr>
        <w:t>
      2) МАГАТЭ инспекторларын қажетті жеке қорғану және гигиена құралдарымен қамтамасыз етеді;</w:t>
      </w:r>
    </w:p>
    <w:bookmarkEnd w:id="20"/>
    <w:bookmarkStart w:name="z24" w:id="21"/>
    <w:p>
      <w:pPr>
        <w:spacing w:after="0"/>
        <w:ind w:left="0"/>
        <w:jc w:val="both"/>
      </w:pPr>
      <w:r>
        <w:rPr>
          <w:rFonts w:ascii="Times New Roman"/>
          <w:b w:val="false"/>
          <w:i w:val="false"/>
          <w:color w:val="000000"/>
          <w:sz w:val="28"/>
        </w:rPr>
        <w:t>
      3) денсаулықты сақтау мен қауіпсіздік техникасы жөніндегі қағидалар туралы нұсқама жүргізеді;</w:t>
      </w:r>
    </w:p>
    <w:bookmarkEnd w:id="21"/>
    <w:bookmarkStart w:name="z25" w:id="22"/>
    <w:p>
      <w:pPr>
        <w:spacing w:after="0"/>
        <w:ind w:left="0"/>
        <w:jc w:val="both"/>
      </w:pPr>
      <w:r>
        <w:rPr>
          <w:rFonts w:ascii="Times New Roman"/>
          <w:b w:val="false"/>
          <w:i w:val="false"/>
          <w:color w:val="000000"/>
          <w:sz w:val="28"/>
        </w:rPr>
        <w:t>
      4) МАГАТЭ инспекторларына қажетті құжаттаманы, оның ішінде ұйымда ядролық материалдарды есепке алуға және бақылауға жауапты адам қол қойған, инспекциялау күнінің алдындағы күнгі жағдай бойынша материалдық-баланстық және пайдалануды есепке алу құжаттарын және кәсіпорынның ұйымдық құрылымына қатысты ақпаратты ұсынады;</w:t>
      </w:r>
    </w:p>
    <w:bookmarkEnd w:id="22"/>
    <w:bookmarkStart w:name="z26" w:id="23"/>
    <w:p>
      <w:pPr>
        <w:spacing w:after="0"/>
        <w:ind w:left="0"/>
        <w:jc w:val="both"/>
      </w:pPr>
      <w:r>
        <w:rPr>
          <w:rFonts w:ascii="Times New Roman"/>
          <w:b w:val="false"/>
          <w:i w:val="false"/>
          <w:color w:val="000000"/>
          <w:sz w:val="28"/>
        </w:rPr>
        <w:t>
      5) ведомстволық бағынысты аумақта жүріп тұруы үшін МАГАТЭ инспекторларын байланыспен және көлікпен қамтамасыз етеді;</w:t>
      </w:r>
    </w:p>
    <w:bookmarkEnd w:id="23"/>
    <w:bookmarkStart w:name="z27" w:id="24"/>
    <w:p>
      <w:pPr>
        <w:spacing w:after="0"/>
        <w:ind w:left="0"/>
        <w:jc w:val="both"/>
      </w:pPr>
      <w:r>
        <w:rPr>
          <w:rFonts w:ascii="Times New Roman"/>
          <w:b w:val="false"/>
          <w:i w:val="false"/>
          <w:color w:val="000000"/>
          <w:sz w:val="28"/>
        </w:rPr>
        <w:t>
      6) ведомстволық бағынысты аумақта МАГАТЭ инспекторларына ілесiп жүруді қамтамасыз етеді;</w:t>
      </w:r>
    </w:p>
    <w:bookmarkEnd w:id="24"/>
    <w:bookmarkStart w:name="z28" w:id="25"/>
    <w:p>
      <w:pPr>
        <w:spacing w:after="0"/>
        <w:ind w:left="0"/>
        <w:jc w:val="both"/>
      </w:pPr>
      <w:r>
        <w:rPr>
          <w:rFonts w:ascii="Times New Roman"/>
          <w:b w:val="false"/>
          <w:i w:val="false"/>
          <w:color w:val="000000"/>
          <w:sz w:val="28"/>
        </w:rPr>
        <w:t>
      7) инспекция жүргізу уақытында МАГАТЭ инспекторлары жоспарлаған іс-шаралардың орындалуын қамтамасыз етеді;</w:t>
      </w:r>
    </w:p>
    <w:bookmarkEnd w:id="25"/>
    <w:bookmarkStart w:name="z29" w:id="26"/>
    <w:p>
      <w:pPr>
        <w:spacing w:after="0"/>
        <w:ind w:left="0"/>
        <w:jc w:val="both"/>
      </w:pPr>
      <w:r>
        <w:rPr>
          <w:rFonts w:ascii="Times New Roman"/>
          <w:b w:val="false"/>
          <w:i w:val="false"/>
          <w:color w:val="000000"/>
          <w:sz w:val="28"/>
        </w:rPr>
        <w:t>
      8) инспекция жүргізілетін орындарға келуді қамтамасыз етеді;</w:t>
      </w:r>
    </w:p>
    <w:bookmarkEnd w:id="26"/>
    <w:bookmarkStart w:name="z30" w:id="27"/>
    <w:p>
      <w:pPr>
        <w:spacing w:after="0"/>
        <w:ind w:left="0"/>
        <w:jc w:val="both"/>
      </w:pPr>
      <w:r>
        <w:rPr>
          <w:rFonts w:ascii="Times New Roman"/>
          <w:b w:val="false"/>
          <w:i w:val="false"/>
          <w:color w:val="000000"/>
          <w:sz w:val="28"/>
        </w:rPr>
        <w:t>
      9) инспекторлардың есепке алу құжаттарын қарауын, егер олар ағылшын, испан, орыс немесе француз тілдерінде жүргізілмесе, жеңілдету мақсатында шаралар қабылдайды;</w:t>
      </w:r>
    </w:p>
    <w:bookmarkEnd w:id="27"/>
    <w:bookmarkStart w:name="z31" w:id="28"/>
    <w:p>
      <w:pPr>
        <w:spacing w:after="0"/>
        <w:ind w:left="0"/>
        <w:jc w:val="both"/>
      </w:pPr>
      <w:r>
        <w:rPr>
          <w:rFonts w:ascii="Times New Roman"/>
          <w:b w:val="false"/>
          <w:i w:val="false"/>
          <w:color w:val="000000"/>
          <w:sz w:val="28"/>
        </w:rPr>
        <w:t>
      10) МАГАТЭ инспекциялық жұмыстарын жүргізу үшін оның ішінде өлшеу және байқау жабдықтарын орнату және пайдалану, мөрлер мен басқа да араласуды индикациялау құрылғыларын орнату, көзбен байқауды жүргізу және келісілген орындарды суретке түсіру үшін жағдайды қамтамасыз етеді;</w:t>
      </w:r>
    </w:p>
    <w:bookmarkEnd w:id="28"/>
    <w:bookmarkStart w:name="z32" w:id="29"/>
    <w:p>
      <w:pPr>
        <w:spacing w:after="0"/>
        <w:ind w:left="0"/>
        <w:jc w:val="both"/>
      </w:pPr>
      <w:r>
        <w:rPr>
          <w:rFonts w:ascii="Times New Roman"/>
          <w:b w:val="false"/>
          <w:i w:val="false"/>
          <w:color w:val="000000"/>
          <w:sz w:val="28"/>
        </w:rPr>
        <w:t>
      11) МАГАТЭ инспекторлары сынамаларды іріктеген жағдайда, оларды сақтауды және келісілген мерзімде МАГАТЭ көліктік қызмет көрсететін тасымалдаушыға беруді жүзеге асырады.</w:t>
      </w:r>
    </w:p>
    <w:bookmarkEnd w:id="29"/>
    <w:bookmarkStart w:name="z33" w:id="30"/>
    <w:p>
      <w:pPr>
        <w:spacing w:after="0"/>
        <w:ind w:left="0"/>
        <w:jc w:val="both"/>
      </w:pPr>
      <w:r>
        <w:rPr>
          <w:rFonts w:ascii="Times New Roman"/>
          <w:b w:val="false"/>
          <w:i w:val="false"/>
          <w:color w:val="000000"/>
          <w:sz w:val="28"/>
        </w:rPr>
        <w:t>
      7. Инспекция жүргізілгеннен кейін ұйым 10 жұмыс күні ішінде уәкілетті органға МАГАТЭ инспекторлары жүргізген жұмыстар туралы есепті ұсынады.</w:t>
      </w:r>
    </w:p>
    <w:bookmarkEnd w:id="30"/>
    <w:bookmarkStart w:name="z34" w:id="31"/>
    <w:p>
      <w:pPr>
        <w:spacing w:after="0"/>
        <w:ind w:left="0"/>
        <w:jc w:val="both"/>
      </w:pPr>
      <w:r>
        <w:rPr>
          <w:rFonts w:ascii="Times New Roman"/>
          <w:b w:val="false"/>
          <w:i w:val="false"/>
          <w:color w:val="000000"/>
          <w:sz w:val="28"/>
        </w:rPr>
        <w:t>
      8. Уәкілетті орган МАГАТЭ-дан ақпаратты алғаннан кейін 10 жұмыс күні ішінде ұйымды МАГАТЭ инспекторлары жүргізген инспекцияның нәтижелері туралы хабардар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