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8f3a" w14:textId="82f8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15 сәуірдегі № 228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Үкiметi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Сауд Арабиясы</w:t>
      </w:r>
      <w:r>
        <w:br/>
      </w:r>
      <w:r>
        <w:rPr>
          <w:rFonts w:ascii="Times New Roman"/>
          <w:b/>
          <w:i w:val="false"/>
          <w:color w:val="000000"/>
        </w:rPr>
        <w:t>
Корольдігінің Үкіметі арасындағы табысқа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конвенцияны және оған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2011 жылғы 7 маусымда Астанада жасалған Қазақстан Республикасының Үкiметi мен Сауд Арабиясы Корольдігінің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Конвенция мен оған Хаттаманың мәтіні РҚАО-ға келіп түскен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