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537b" w14:textId="1305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экономиканың бәсекеге қабілеттілігі мен орнықтылығын қамтамасыз ету үшін "Самұрық-Қазына" ұлттық әл-ауқат қоры" акционерлік қоғамына бюджеттік кредит беру шарттарын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10 маусымдағы № 347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«2016 – 2018 жылдарға арналған республикалық бюджет туралы» 2015 жылғы 30 қарашадағы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«Самұрық-Қазына» ұлттық әл-ауқат қоры» акционерлік қоғамына (бұдан әрі – қарыз алушы) қарыз алушыға кредит берудің мынадай шарттарында 5500000000 (бес миллиард бес жүз миллион) теңге сомасында бюджеттік кредит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кредиттің мақсаты бюджеттік кредит беру арқылы «Жолаушылар тасымалы» акционерлік қоғамының теміржол жолаушылар вагондарының жылжымалы құрамының паркін жаңарту болып табылады;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кредит мерзімділік, ақылылық және қайтарымдылық шарттарымен негізгі борышты өтеу бойынша он жылдық жеңілдікті кезеңмен жылдық 0,05 (нөл бүтін жүзден бес) пайызға тең сыйақы мөлшерлемесі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(отыз) жыл мерзімге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кредит бойынша негізгі борышты өтеуді қарыз алушы негізгі борышты мерзімінен бұрын өтеу мүмкіндігімен осы тармақшада көрсетілген жеңілдікті кезеңнің мерзімі аяқталған соң тең үлестермен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кредит бойынша есептелген сыйақыны төлеу жылдық кезеңділікпен жүзеге асырылады. Есептелген сыйақыны алғашқы төлеу кредит қарыз алушының шотына аударылған кезден бастап 12 (он екі) ай өткен соң жүргізіледі;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қарыз алушы үшін игеру кезеңі қарыз алушының шотына кредит аударылған күннен бастап 3 (үш) жылды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Кредитті беру, өтеу және қызмет көрсету жөніндегі қосымша шарттар Қазақстан Республикасының бюджет заңнамасына сәйкес кредиттік шартта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Қаржы министрлігі (бұдан әрі – кредит беруші), Қазақстан Республикасының Ұлттық экономика министрлігі (бұдан әрі – әкімші) және қарыз алушы кредиттік шарттың тараптары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Кредит беруші мен әкімші заңнамада белгіленген тәртіппен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кредит шартын жасасуды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Әкімші заңнамада белгіленген тәртіппен кредиттің мақсатты және тиімді пайдаланылуын, өтелуі мен оған қызмет көрсетілуін бақылауды және мониторингтеуді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