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7e53" w14:textId="ae07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"Қоршаған ортаны ластаудан келтірілген залалды экономикалық бағалау ережесін бекіту туралы" Қазақстан Республикасы Үкіметінің 2007 жылғы 27 маусымдағы № 535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21 маусымдағы № 367 қаулысы. Күші жойылды - Қазақстан Республикасы Үкіметінің 2022 жылғы 21 шiлдедегi № 512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21.07.2022 </w:t>
      </w:r>
      <w:r>
        <w:rPr>
          <w:rFonts w:ascii="Times New Roman"/>
          <w:b w:val="false"/>
          <w:i w:val="false"/>
          <w:color w:val="ff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"Қоршаған ортаны ластаудан келтірілген залалды экономикалық бағалау ережесін бекіту туралы" Қазақстан Республикасы Үкіметінің 2007 жылғы 27 маусымдағы № 535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21, 242-құжат)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Қоршаған ортаны ластаудан келтірілген залалды экономикалық бағалау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Эмиссиялардың нақты көлемінің белгіленген нормативтерден асып түсуі құралмен өлшеу жолымен не заңнамада белгіленген тәртіппен бекітілген қоршаған ортаға эмиссиялар нормативтерін айқындау әдістемесіне сәйкес есептеу жолымен айқындалады.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Ластаушы заттың нақты массасын шартты тоннаға ауыстыру оның тоннадағы массасын заттың 1/ШЖБК мәніне тең қауіптілік коэффициентіне (А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көбейту жолымен жүзеге асырылады.";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Ережеге 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Ережеге 3-қосымша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Атмосфералық ауаны стационарлық көздердің шығарындыларымен ластаудан, су ресурстарын ластаудан, өндіріс пен тұтыну қалдықтарын белгіленген нормативтерден тыс орналастырудан келтірілген залалды экономикалық бағалауды айқындау есептемелері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Атмосфералық ауаны стационарлық көздерден және газды алау етіп жаққаннан болған шығарындылармен і-лік ингредиент бойынша белгіленген нормативтерден тыс ластаудан келтірілген залалды экономикалық бағалау жанама әдіспен мынадай формула бойынша айқындалады: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vertAlign w:val="subscript"/>
        </w:rPr>
        <w:t>=</w:t>
      </w:r>
      <w:r>
        <w:rPr>
          <w:rFonts w:ascii="Times New Roman"/>
          <w:b w:val="false"/>
          <w:i w:val="false"/>
          <w:color w:val="000000"/>
          <w:sz w:val="28"/>
        </w:rPr>
        <w:t xml:space="preserve"> C</w:t>
      </w:r>
      <w:r>
        <w:rPr>
          <w:rFonts w:ascii="Times New Roman"/>
          <w:b w:val="false"/>
          <w:i w:val="false"/>
          <w:color w:val="000000"/>
          <w:vertAlign w:val="subscript"/>
        </w:rPr>
        <w:t>іс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жүз.і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C</w:t>
      </w:r>
      <w:r>
        <w:rPr>
          <w:rFonts w:ascii="Times New Roman"/>
          <w:b w:val="false"/>
          <w:i w:val="false"/>
          <w:color w:val="000000"/>
          <w:vertAlign w:val="subscript"/>
        </w:rPr>
        <w:t>нормі</w:t>
      </w:r>
      <w:r>
        <w:rPr>
          <w:rFonts w:ascii="Times New Roman"/>
          <w:b w:val="false"/>
          <w:i w:val="false"/>
          <w:color w:val="000000"/>
          <w:sz w:val="28"/>
        </w:rPr>
        <w:t xml:space="preserve"> х 3600/1000000 х А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х Т х 2,2 АЕК х 10 х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мұндағы: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стационарлық көздерден және газды алау етіп жағудан атмосфералық ауаны і-ингредиентпен ластаудан келтірілген залалды экономикалық бағалау,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</w:t>
      </w:r>
      <w:r>
        <w:rPr>
          <w:rFonts w:ascii="Times New Roman"/>
          <w:b w:val="false"/>
          <w:i w:val="false"/>
          <w:color w:val="000000"/>
          <w:vertAlign w:val="subscript"/>
        </w:rPr>
        <w:t>іс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жүз.і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мемлекеттік не өндірістік экологиялық бақылау барысында анықталған і-лік ластаушы заттың іс жүзіндегі шығарындысы, г/сек;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</w:t>
      </w:r>
      <w:r>
        <w:rPr>
          <w:rFonts w:ascii="Times New Roman"/>
          <w:b w:val="false"/>
          <w:i w:val="false"/>
          <w:color w:val="000000"/>
          <w:vertAlign w:val="subscript"/>
        </w:rPr>
        <w:t>нормі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і-лік ластаушы зат шығарындысының нормативі, г/сек;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салыстырмалы қауіптілік коэффициенті, мына формула бойынша айқындалады: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1/ШЖБШ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>, мұнда ШЖБШ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атмосфералық ауада ластаушы заттың шекті жол берілетін орташа тәуліктік шоғырлануы;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мемлекеттік не өндірістік экологиялық бақылау барысында жүргізілген соңғы тексеруден бері өткен уақыт ретінде қабылданатын залал келтіру кезеңіндегі жабдықтың жұмыс уақыты (сағатпен);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АЕК – тиісті қаржы жылына арналған заңнамалық актілерде белгіленген айлық есептік көрсеткіш;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– арттыру коэффиценті;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экологиялық қауіптілік коэффициенті, осы Ережеге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экологиялық тәуекел коэффициенті, осы Ережеге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 ресурстарын белгіленген нормативтерден тыс і-лік ингредиент бойынша ластаудан келтірілген залалды экономикалық бағалау мына формула бойынша айқындалады: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= C</w:t>
      </w:r>
      <w:r>
        <w:rPr>
          <w:rFonts w:ascii="Times New Roman"/>
          <w:b w:val="false"/>
          <w:i w:val="false"/>
          <w:color w:val="000000"/>
          <w:vertAlign w:val="subscript"/>
        </w:rPr>
        <w:t>іс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жүз.і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C</w:t>
      </w:r>
      <w:r>
        <w:rPr>
          <w:rFonts w:ascii="Times New Roman"/>
          <w:b w:val="false"/>
          <w:i w:val="false"/>
          <w:color w:val="000000"/>
          <w:vertAlign w:val="subscript"/>
        </w:rPr>
        <w:t>нормі</w:t>
      </w:r>
      <w:r>
        <w:rPr>
          <w:rFonts w:ascii="Times New Roman"/>
          <w:b w:val="false"/>
          <w:i w:val="false"/>
          <w:color w:val="000000"/>
          <w:sz w:val="28"/>
        </w:rPr>
        <w:t xml:space="preserve"> х V</w:t>
      </w:r>
      <w:r>
        <w:rPr>
          <w:rFonts w:ascii="Times New Roman"/>
          <w:b w:val="false"/>
          <w:i w:val="false"/>
          <w:color w:val="000000"/>
          <w:vertAlign w:val="subscript"/>
        </w:rPr>
        <w:t>іс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жүз</w:t>
      </w:r>
      <w:r>
        <w:rPr>
          <w:rFonts w:ascii="Times New Roman"/>
          <w:b w:val="false"/>
          <w:i w:val="false"/>
          <w:color w:val="000000"/>
          <w:sz w:val="28"/>
        </w:rPr>
        <w:t>. х 30 АЕК х А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 х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мұндағы: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U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і-лік ингредиентпен су ресурстарын ластаудан келтірілген залалды экономикалық бағалау (теңге);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C</w:t>
      </w:r>
      <w:r>
        <w:rPr>
          <w:rFonts w:ascii="Times New Roman"/>
          <w:b w:val="false"/>
          <w:i w:val="false"/>
          <w:color w:val="000000"/>
          <w:vertAlign w:val="subscript"/>
        </w:rPr>
        <w:t>іс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жүз.і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сарқынды сулардағы і-лік ластаушы заттың нақты шоғырлануы, мг/л;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C</w:t>
      </w:r>
      <w:r>
        <w:rPr>
          <w:rFonts w:ascii="Times New Roman"/>
          <w:b w:val="false"/>
          <w:i w:val="false"/>
          <w:color w:val="000000"/>
          <w:vertAlign w:val="subscript"/>
        </w:rPr>
        <w:t>нормі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і-лік ластаушы зат төгіндісінің нормативі, мг/л;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V</w:t>
      </w:r>
      <w:r>
        <w:rPr>
          <w:rFonts w:ascii="Times New Roman"/>
          <w:b w:val="false"/>
          <w:i w:val="false"/>
          <w:color w:val="000000"/>
          <w:vertAlign w:val="subscript"/>
        </w:rPr>
        <w:t>іс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жүз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мемлекеттік не өндірістік экологиялық бақылау барысында жүргізілген соңғы тексеруден бері өткен уақыт ретінде қабылданатын кезеңдегі су бүру көлемі, млн. текше 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N = 30 – сарқынды суларды су объектілеріне ағызу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N = 18 – жинақтауыштарға, жер бедеріне және сүзу алқаптарына сарқынды суларды ағызу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АЕК – тиісті қаржы жылына арналған заңнамалық актілерде белгіленген айлық есептік көрсеткіш;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салыстырмалы қауіптілік коэффициенті, мына формула бойынша айқындалады: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= 1/ШЖБШ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мұнда ШЖБШ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осы түрдегі су объектісінде ластаушы заттың шекті жол берілетін шоғырлануы;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– арттыру коэффиценті;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экологиялық қауіптілік коэффициенті, осы Ережеге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экологиялық тәуекел коэффициенті, осы Ережеге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Өндіріс және тұтыну қалдықтарының і-лік түрін белгіленген нормативтерден тыс орналастырудан келтірілген залалды экономикалық бағалау мына формула бойынша айқындалады: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=</w:t>
      </w:r>
      <w:r>
        <w:rPr>
          <w:rFonts w:ascii="Times New Roman"/>
          <w:b w:val="false"/>
          <w:i w:val="false"/>
          <w:color w:val="000000"/>
          <w:sz w:val="28"/>
        </w:rPr>
        <w:t xml:space="preserve"> (Fіс жүз.і – F</w:t>
      </w:r>
      <w:r>
        <w:rPr>
          <w:rFonts w:ascii="Times New Roman"/>
          <w:b w:val="false"/>
          <w:i w:val="false"/>
          <w:color w:val="000000"/>
          <w:vertAlign w:val="subscript"/>
        </w:rPr>
        <w:t>нормі</w:t>
      </w:r>
      <w:r>
        <w:rPr>
          <w:rFonts w:ascii="Times New Roman"/>
          <w:b w:val="false"/>
          <w:i w:val="false"/>
          <w:color w:val="000000"/>
          <w:sz w:val="28"/>
        </w:rPr>
        <w:t>) х С</w:t>
      </w:r>
      <w:r>
        <w:rPr>
          <w:rFonts w:ascii="Times New Roman"/>
          <w:b w:val="false"/>
          <w:i w:val="false"/>
          <w:color w:val="000000"/>
          <w:vertAlign w:val="subscript"/>
        </w:rPr>
        <w:t>қал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 Х К) Х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мұндағы: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өндіріс және тұтыну қалдықтарының і-лік түрін орналастырудан келтірілген залалды экономикалық бағалау,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</w:t>
      </w:r>
      <w:r>
        <w:rPr>
          <w:rFonts w:ascii="Times New Roman"/>
          <w:b w:val="false"/>
          <w:i w:val="false"/>
          <w:color w:val="000000"/>
          <w:vertAlign w:val="subscript"/>
        </w:rPr>
        <w:t>іс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жүз.і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тексерілетін кезеңде өндіріс және тұтыну қалдықтарының і-лік түрін орналастырудың іс жүзіндегі көлемі, тонна;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</w:t>
      </w:r>
      <w:r>
        <w:rPr>
          <w:rFonts w:ascii="Times New Roman"/>
          <w:b w:val="false"/>
          <w:i w:val="false"/>
          <w:color w:val="000000"/>
          <w:vertAlign w:val="subscript"/>
        </w:rPr>
        <w:t>нормі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тексерілетін кезеңде өндіріс және тұтыну қалдықтарының і-лік түрін орналастырудың нормативтік көлемі, тонна;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қал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өндіріс және тұтыну қалдықтарының і-лік түрінің 1 тоннасын орналастыру үшін Қазақстан Республикасының салық заңнамасына сәйкес белгіленген төлемақы мөлшерлемесі,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– арттыру коэффициенті;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экологиялық қауіптілік коэффициенті, осы Ережеге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экологиялық тәуекел коэффициенті, осы Ережеге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Радиоактивті қалдықтар болып табылмайтын, шектеулі пайдаланылатын материалдарға жататын және белгіленген нормативтерден тыс өнеркәсіптік қалдықтарды көму орындарында орналастырылуға тиіс, құрамында жасанды және табиғи радионуклидтер санитарлық нормалардан 0,3 кБк/кг-нан асатын, бірақ альфа сәулесін шығаратын радионуклидтер үшін 10 кБк/кг-нан аспайтын радионуклидтер және бета сәулесін шығаратын радионуклидтер үшін 100 кБк/кг-нан аспайтын радионуклидтер бар құрылыс материалдарын, тау-кен өндірісінің атжалдары мен шламдарын, сарқынды сулар мен кеніштер суларын қоршаған ортада орналастырудан келтірілген залалды экономикалық бағалау осы қосымшаға сәйкес жасыл индекс бойынша айқындалады.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Егер құралмен өлшеуді жүргізу мүмкін болмаса, онда і-лік ингредиент бойынша атмосфералық ауаны, газды алау етіп жағудан және су ресурстарын ластаудан келетін залалды экономикалық бағалау мына формула бойынша айқындалады: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=</w:t>
      </w:r>
      <w:r>
        <w:rPr>
          <w:rFonts w:ascii="Times New Roman"/>
          <w:b w:val="false"/>
          <w:i w:val="false"/>
          <w:color w:val="000000"/>
          <w:sz w:val="28"/>
        </w:rPr>
        <w:t xml:space="preserve"> (С</w:t>
      </w:r>
      <w:r>
        <w:rPr>
          <w:rFonts w:ascii="Times New Roman"/>
          <w:b w:val="false"/>
          <w:i w:val="false"/>
          <w:color w:val="000000"/>
          <w:vertAlign w:val="subscript"/>
        </w:rPr>
        <w:t>іс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жүз.і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</w:t>
      </w:r>
      <w:r>
        <w:rPr>
          <w:rFonts w:ascii="Times New Roman"/>
          <w:b w:val="false"/>
          <w:i w:val="false"/>
          <w:color w:val="000000"/>
          <w:vertAlign w:val="subscript"/>
        </w:rPr>
        <w:t>нормі</w:t>
      </w:r>
      <w:r>
        <w:rPr>
          <w:rFonts w:ascii="Times New Roman"/>
          <w:b w:val="false"/>
          <w:i w:val="false"/>
          <w:color w:val="000000"/>
          <w:sz w:val="28"/>
        </w:rPr>
        <w:t>) х N АЕК х А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 х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мұндағы: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і-лік ингредиент бойынша атмосфералық ауаны және су ресурстарын ластаудан келетін залалды экономикалық бағалау,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іс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жүз.і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і-лік ластаушы заттың қоршаған ортаға залал келтіру кезеңінде іс жүзіндегі шоғырлануы мемлекеттік не өндірістік экологиялық бақылау барысында табиғат пайдаланушылардың есептік деректерін, сондай-ақ электрондық құралдардың көрсеткіштерін және т.б. негізге ала отырып есептеу әдісімен айқындалады, тонна;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нормі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і-лік ластаушы зат шығарындысының не төгіндісінің нормативі, тонна;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= 2,2 – стационарлық көздерден және газды алау етіп жағудан ластаушы заттардың шығарындыларымен қоршаған ортаны белгіленген нормативтерден тыс не экологиялық рұқсатсыз ластаудан келтірілген залалды экономикалық бағалау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= 30 – су объектілеріне ластаушы заттардың төгінділерімен қоршаған ортаны белгіленген нормативтерден тыс не экологиялық рұқсатсыз ластаудан келтірілген залалды экономикалық бағалау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= 18 – жинақтауыштарға, жер бедеріне және сүзу алқаптарына белгіленген нормативтерден тыс не экологиялық рұқсатсыз ластаушы заттардың төгінділерімен қоршаған ортаға келтірілген залалды экономикалық бағалау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АЕК – тиісті қаржы жылына арналған заңнамалық актілерде белгіленген айлық есептік көрсеткіш;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салыстырмалы қауіптілік коэффициенті, мына формула бойынша анықталады: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= 1/ШЖБШ, мұнда ШЖБШ – атмосфералық ауада ластаушы заттың шекті жол берілетін орташа тәуліктік шоғырлануы не су ресурстарында ластаушы заттың шекті жол берілетін шоғырлануы;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– арттыру коэффиценті;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экологиялық қауіптілік коэффициенті, осы Ережеге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экологиялық тәуекел коэффициенті, осы Ережеге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