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e832" w14:textId="686e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актiлерiнің ресми жариялануын бақылауды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29 маусымдағы № 384 қаулысы. Қазақстан Республикасының ПҮАЖ-ы, 2016 ж., № 37-38, 226-құжат. Басуға қол қойылған күні 21.07.2016 ж. жарияланды. Күші жойылды - Қазақстан Республикасы Үкіметінің 2021 жылғы 31 мамырдағы № 357 қаулысымен</w:t>
      </w:r>
    </w:p>
    <w:p>
      <w:pPr>
        <w:spacing w:after="0"/>
        <w:ind w:left="0"/>
        <w:jc w:val="both"/>
      </w:pPr>
      <w:r>
        <w:rPr>
          <w:rFonts w:ascii="Times New Roman"/>
          <w:b w:val="false"/>
          <w:i w:val="false"/>
          <w:color w:val="ff0000"/>
          <w:sz w:val="28"/>
        </w:rPr>
        <w:t xml:space="preserve">
      Ескерту. Күші жойылды - ҚР Үкіметінің 31.05.2021 </w:t>
      </w:r>
      <w:r>
        <w:rPr>
          <w:rFonts w:ascii="Times New Roman"/>
          <w:b w:val="false"/>
          <w:i w:val="false"/>
          <w:color w:val="ff0000"/>
          <w:sz w:val="28"/>
        </w:rPr>
        <w:t>№ 357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41-бабын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актiлерiнің ресми жариялануын бақылауды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"Орталық және жергілікті мемлекеттік органдардың нормативтік құқықтық актілерінің жариялануын бақылауды жүзеге асыру ережесін бекіту туралы" Қазақстан Республикасы Үкiметiнiң 2002 жылғы 15 тамыздағы № 900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27, 296-құжат)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384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актiлерiнің ресми жариялануын бақылауды жүзеге асыру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актiлерiнің ресми жариялануын бақылауды жүзеге асыру қағидалары </w:t>
      </w:r>
      <w:r>
        <w:rPr>
          <w:rFonts w:ascii="Times New Roman"/>
          <w:b w:val="false"/>
          <w:i w:val="false"/>
          <w:color w:val="000000"/>
          <w:sz w:val="28"/>
        </w:rPr>
        <w:t>мемлекеттік құпияларды</w:t>
      </w:r>
      <w:r>
        <w:rPr>
          <w:rFonts w:ascii="Times New Roman"/>
          <w:b w:val="false"/>
          <w:i w:val="false"/>
          <w:color w:val="000000"/>
          <w:sz w:val="28"/>
        </w:rPr>
        <w:t xml:space="preserve"> және (немесе) қызмет бабында пайдалану үшін өзге де  </w:t>
      </w:r>
      <w:r>
        <w:rPr>
          <w:rFonts w:ascii="Times New Roman"/>
          <w:b w:val="false"/>
          <w:i w:val="false"/>
          <w:color w:val="000000"/>
          <w:sz w:val="28"/>
        </w:rPr>
        <w:t>ақпаратты</w:t>
      </w:r>
      <w:r>
        <w:rPr>
          <w:rFonts w:ascii="Times New Roman"/>
          <w:b w:val="false"/>
          <w:i w:val="false"/>
          <w:color w:val="000000"/>
          <w:sz w:val="28"/>
        </w:rPr>
        <w:t>қамтитын нормативтік құқықтық актілерді немесе олардың жекелеген бөліктерін қоспағанда,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актiлерiнің ресми жариялануын бақылауды жүзеге асыру тәртiбiн айқындайды.</w:t>
      </w:r>
    </w:p>
    <w:bookmarkEnd w:id="5"/>
    <w:bookmarkStart w:name="z9" w:id="6"/>
    <w:p>
      <w:pPr>
        <w:spacing w:after="0"/>
        <w:ind w:left="0"/>
        <w:jc w:val="both"/>
      </w:pPr>
      <w:r>
        <w:rPr>
          <w:rFonts w:ascii="Times New Roman"/>
          <w:b w:val="false"/>
          <w:i w:val="false"/>
          <w:color w:val="000000"/>
          <w:sz w:val="28"/>
        </w:rPr>
        <w:t>
      2. Қазақстан Республикасы азаматтарының құқықтарына, бостандықтарына және міндеттеріне қатысты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нормативтік құқықтық актілерін ресми жариялау оларды қолданудың міндетті шарты болып табылады.</w:t>
      </w:r>
    </w:p>
    <w:bookmarkEnd w:id="6"/>
    <w:bookmarkStart w:name="z10" w:id="7"/>
    <w:p>
      <w:pPr>
        <w:spacing w:after="0"/>
        <w:ind w:left="0"/>
        <w:jc w:val="both"/>
      </w:pPr>
      <w:r>
        <w:rPr>
          <w:rFonts w:ascii="Times New Roman"/>
          <w:b w:val="false"/>
          <w:i w:val="false"/>
          <w:color w:val="000000"/>
          <w:sz w:val="28"/>
        </w:rPr>
        <w:t xml:space="preserve">
      3.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бақылауды Қазақстан Республикасының </w:t>
      </w:r>
      <w:r>
        <w:rPr>
          <w:rFonts w:ascii="Times New Roman"/>
          <w:b w:val="false"/>
          <w:i w:val="false"/>
          <w:color w:val="000000"/>
          <w:sz w:val="28"/>
        </w:rPr>
        <w:t>Әдiлет министрлiгi</w:t>
      </w:r>
      <w:r>
        <w:rPr>
          <w:rFonts w:ascii="Times New Roman"/>
          <w:b w:val="false"/>
          <w:i w:val="false"/>
          <w:color w:val="000000"/>
          <w:sz w:val="28"/>
        </w:rPr>
        <w:t xml:space="preserve"> (бұдан әрі – Әділет министрлiгi) және оның аумақтық органдары жүзеге асырады.</w:t>
      </w:r>
    </w:p>
    <w:bookmarkEnd w:id="7"/>
    <w:bookmarkStart w:name="z11" w:id="8"/>
    <w:p>
      <w:pPr>
        <w:spacing w:after="0"/>
        <w:ind w:left="0"/>
        <w:jc w:val="both"/>
      </w:pPr>
      <w:r>
        <w:rPr>
          <w:rFonts w:ascii="Times New Roman"/>
          <w:b w:val="false"/>
          <w:i w:val="false"/>
          <w:color w:val="000000"/>
          <w:sz w:val="28"/>
        </w:rPr>
        <w:t xml:space="preserve">
      4. Әдiлет министрлiгiнің және оның аумақтық органдарының қызметкерлерi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бақылауды жүзеге асыру кезiнде Қазақстан Республикасы Конституциясының </w:t>
      </w:r>
      <w:r>
        <w:rPr>
          <w:rFonts w:ascii="Times New Roman"/>
          <w:b w:val="false"/>
          <w:i w:val="false"/>
          <w:color w:val="000000"/>
          <w:sz w:val="28"/>
        </w:rPr>
        <w:t>4-бабын</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өзге де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 актiлердi</w:t>
      </w:r>
      <w:r>
        <w:rPr>
          <w:rFonts w:ascii="Times New Roman"/>
          <w:b w:val="false"/>
          <w:i w:val="false"/>
          <w:color w:val="000000"/>
          <w:sz w:val="28"/>
        </w:rPr>
        <w:t xml:space="preserve"> және осы Қағидаларды басшылыққа алады.</w:t>
      </w:r>
    </w:p>
    <w:bookmarkEnd w:id="8"/>
    <w:bookmarkStart w:name="z12" w:id="9"/>
    <w:p>
      <w:pPr>
        <w:spacing w:after="0"/>
        <w:ind w:left="0"/>
        <w:jc w:val="both"/>
      </w:pPr>
      <w:r>
        <w:rPr>
          <w:rFonts w:ascii="Times New Roman"/>
          <w:b w:val="false"/>
          <w:i w:val="false"/>
          <w:color w:val="000000"/>
          <w:sz w:val="28"/>
        </w:rPr>
        <w:t>
      5.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бақылаудың негiзгi мақсаттары мен мiндеттерi:</w:t>
      </w:r>
    </w:p>
    <w:bookmarkEnd w:id="9"/>
    <w:bookmarkStart w:name="z13" w:id="10"/>
    <w:p>
      <w:pPr>
        <w:spacing w:after="0"/>
        <w:ind w:left="0"/>
        <w:jc w:val="both"/>
      </w:pPr>
      <w:r>
        <w:rPr>
          <w:rFonts w:ascii="Times New Roman"/>
          <w:b w:val="false"/>
          <w:i w:val="false"/>
          <w:color w:val="000000"/>
          <w:sz w:val="28"/>
        </w:rPr>
        <w:t xml:space="preserve">
      1) орталық атқарушы және өзге де орталық мемлекеттiк органдардың, сондай-ақ мәслихаттардың, әкімдіктердің, тексеру комиссияларының және әкімдердің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жарияланбаған нормативтiк құқықтық актiлерiн қолдануға жол бермеу;</w:t>
      </w:r>
    </w:p>
    <w:bookmarkEnd w:id="10"/>
    <w:bookmarkStart w:name="z14" w:id="11"/>
    <w:p>
      <w:pPr>
        <w:spacing w:after="0"/>
        <w:ind w:left="0"/>
        <w:jc w:val="both"/>
      </w:pPr>
      <w:r>
        <w:rPr>
          <w:rFonts w:ascii="Times New Roman"/>
          <w:b w:val="false"/>
          <w:i w:val="false"/>
          <w:color w:val="000000"/>
          <w:sz w:val="28"/>
        </w:rPr>
        <w:t>
      2)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 ресми жариялау мәселелерi бойынша қолданыстағы заңнаманың бұзылуын анықтау және оларды жою жөнiнде шаралар қабылдау;</w:t>
      </w:r>
    </w:p>
    <w:bookmarkEnd w:id="11"/>
    <w:bookmarkStart w:name="z15" w:id="12"/>
    <w:p>
      <w:pPr>
        <w:spacing w:after="0"/>
        <w:ind w:left="0"/>
        <w:jc w:val="both"/>
      </w:pPr>
      <w:r>
        <w:rPr>
          <w:rFonts w:ascii="Times New Roman"/>
          <w:b w:val="false"/>
          <w:i w:val="false"/>
          <w:color w:val="000000"/>
          <w:sz w:val="28"/>
        </w:rPr>
        <w:t>
      3) орталық атқарушы және өзге де орталық мемлекеттiк органдарға, сондай-ақ мәслихаттарға, әкімдіктерге, тексеру комиссияларына және әкімдерге, олар нормативтiк құқықтық актiлердi ресми жариялауды жүзеге асырған кезде әдiстемелiк көмек көрсету болып табылады.</w:t>
      </w:r>
    </w:p>
    <w:bookmarkEnd w:id="12"/>
    <w:bookmarkStart w:name="z16" w:id="13"/>
    <w:p>
      <w:pPr>
        <w:spacing w:after="0"/>
        <w:ind w:left="0"/>
        <w:jc w:val="left"/>
      </w:pPr>
      <w:r>
        <w:rPr>
          <w:rFonts w:ascii="Times New Roman"/>
          <w:b/>
          <w:i w:val="false"/>
          <w:color w:val="000000"/>
        </w:rPr>
        <w:t xml:space="preserve"> 2.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нормативтік құқықтық актiлерінің ресми жариялануын бақылауды ұйымдастыру және жүзеге асыру</w:t>
      </w:r>
    </w:p>
    <w:bookmarkEnd w:id="13"/>
    <w:bookmarkStart w:name="z17" w:id="14"/>
    <w:p>
      <w:pPr>
        <w:spacing w:after="0"/>
        <w:ind w:left="0"/>
        <w:jc w:val="both"/>
      </w:pPr>
      <w:r>
        <w:rPr>
          <w:rFonts w:ascii="Times New Roman"/>
          <w:b w:val="false"/>
          <w:i w:val="false"/>
          <w:color w:val="000000"/>
          <w:sz w:val="28"/>
        </w:rPr>
        <w:t>
      6.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бақылау:</w:t>
      </w:r>
    </w:p>
    <w:bookmarkEnd w:id="14"/>
    <w:bookmarkStart w:name="z18" w:id="15"/>
    <w:p>
      <w:pPr>
        <w:spacing w:after="0"/>
        <w:ind w:left="0"/>
        <w:jc w:val="both"/>
      </w:pPr>
      <w:r>
        <w:rPr>
          <w:rFonts w:ascii="Times New Roman"/>
          <w:b w:val="false"/>
          <w:i w:val="false"/>
          <w:color w:val="000000"/>
          <w:sz w:val="28"/>
        </w:rPr>
        <w:t xml:space="preserve">
      1)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жариялануының </w:t>
      </w:r>
      <w:r>
        <w:rPr>
          <w:rFonts w:ascii="Times New Roman"/>
          <w:b w:val="false"/>
          <w:i w:val="false"/>
          <w:color w:val="000000"/>
          <w:sz w:val="28"/>
        </w:rPr>
        <w:t>мониторингі</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2)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реттейтiн заңнаманың сақталуын тексеру жүргізу арқылы жүзеге асырылады.</w:t>
      </w:r>
    </w:p>
    <w:bookmarkEnd w:id="16"/>
    <w:p>
      <w:pPr>
        <w:spacing w:after="0"/>
        <w:ind w:left="0"/>
        <w:jc w:val="both"/>
      </w:pPr>
      <w:r>
        <w:rPr>
          <w:rFonts w:ascii="Times New Roman"/>
          <w:b w:val="false"/>
          <w:i w:val="false"/>
          <w:color w:val="000000"/>
          <w:sz w:val="28"/>
        </w:rPr>
        <w:t>
      Тексеруді тағайындау туралы бұйрықта көрсетілген кезеңде тексерілетін субъект шығарған және ресми жариялануға жататын барлық актілер тексерілуге жатады.</w:t>
      </w:r>
    </w:p>
    <w:p>
      <w:pPr>
        <w:spacing w:after="0"/>
        <w:ind w:left="0"/>
        <w:jc w:val="both"/>
      </w:pPr>
      <w:r>
        <w:rPr>
          <w:rFonts w:ascii="Times New Roman"/>
          <w:b w:val="false"/>
          <w:i w:val="false"/>
          <w:color w:val="000000"/>
          <w:sz w:val="28"/>
        </w:rPr>
        <w:t>
      Тексерулер "Орталық мемлекеттік органдарда, сондай-ақ мәслихаттар мен әкімдіктерде мемлекеттік тіркелуге жататын нормативтік құқықтық актілерді тексеруді жүзеге асыру қағидаларын бекіту туралы" Қазақстан Республикасы Үкіметінің 2012 жылғы 14 желтоқсандағы № 1596 қаулысына сәйкес жүзеге асырылады.</w:t>
      </w:r>
    </w:p>
    <w:bookmarkStart w:name="z20" w:id="17"/>
    <w:p>
      <w:pPr>
        <w:spacing w:after="0"/>
        <w:ind w:left="0"/>
        <w:jc w:val="both"/>
      </w:pPr>
      <w:r>
        <w:rPr>
          <w:rFonts w:ascii="Times New Roman"/>
          <w:b w:val="false"/>
          <w:i w:val="false"/>
          <w:color w:val="000000"/>
          <w:sz w:val="28"/>
        </w:rPr>
        <w:t>
      7.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актiлерiнiң ресми жариялануын бақылауды жүзеге асыру кезінде мынадай мәселелерге:</w:t>
      </w:r>
    </w:p>
    <w:bookmarkEnd w:id="17"/>
    <w:bookmarkStart w:name="z21" w:id="18"/>
    <w:p>
      <w:pPr>
        <w:spacing w:after="0"/>
        <w:ind w:left="0"/>
        <w:jc w:val="both"/>
      </w:pPr>
      <w:r>
        <w:rPr>
          <w:rFonts w:ascii="Times New Roman"/>
          <w:b w:val="false"/>
          <w:i w:val="false"/>
          <w:color w:val="000000"/>
          <w:sz w:val="28"/>
        </w:rPr>
        <w:t>
      1) нормативтік құқықтық актілерді ресми жариялауға жіберудің уақтылығына;</w:t>
      </w:r>
    </w:p>
    <w:bookmarkEnd w:id="18"/>
    <w:bookmarkStart w:name="z22" w:id="19"/>
    <w:p>
      <w:pPr>
        <w:spacing w:after="0"/>
        <w:ind w:left="0"/>
        <w:jc w:val="both"/>
      </w:pPr>
      <w:r>
        <w:rPr>
          <w:rFonts w:ascii="Times New Roman"/>
          <w:b w:val="false"/>
          <w:i w:val="false"/>
          <w:color w:val="000000"/>
          <w:sz w:val="28"/>
        </w:rPr>
        <w:t>
      2) нормативтік құқықтық актілерді қазақ және орыс тілдерінде ресми жариялаудың уақтылығына және бір мезгілдігіне;</w:t>
      </w:r>
    </w:p>
    <w:bookmarkEnd w:id="19"/>
    <w:bookmarkStart w:name="z23" w:id="20"/>
    <w:p>
      <w:pPr>
        <w:spacing w:after="0"/>
        <w:ind w:left="0"/>
        <w:jc w:val="both"/>
      </w:pPr>
      <w:r>
        <w:rPr>
          <w:rFonts w:ascii="Times New Roman"/>
          <w:b w:val="false"/>
          <w:i w:val="false"/>
          <w:color w:val="000000"/>
          <w:sz w:val="28"/>
        </w:rPr>
        <w:t>
      3) нормативтік құқықтық актіні ресми жариялау кезінде оның толық баяндалуына;</w:t>
      </w:r>
    </w:p>
    <w:bookmarkEnd w:id="20"/>
    <w:bookmarkStart w:name="z24" w:id="21"/>
    <w:p>
      <w:pPr>
        <w:spacing w:after="0"/>
        <w:ind w:left="0"/>
        <w:jc w:val="both"/>
      </w:pPr>
      <w:r>
        <w:rPr>
          <w:rFonts w:ascii="Times New Roman"/>
          <w:b w:val="false"/>
          <w:i w:val="false"/>
          <w:color w:val="000000"/>
          <w:sz w:val="28"/>
        </w:rPr>
        <w:t>
      4) нормативтік құқықтық актіні қолданысқа енгізу мерзімінің сақталуына;</w:t>
      </w:r>
    </w:p>
    <w:bookmarkEnd w:id="21"/>
    <w:bookmarkStart w:name="z25" w:id="22"/>
    <w:p>
      <w:pPr>
        <w:spacing w:after="0"/>
        <w:ind w:left="0"/>
        <w:jc w:val="both"/>
      </w:pPr>
      <w:r>
        <w:rPr>
          <w:rFonts w:ascii="Times New Roman"/>
          <w:b w:val="false"/>
          <w:i w:val="false"/>
          <w:color w:val="000000"/>
          <w:sz w:val="28"/>
        </w:rPr>
        <w:t>
      5) қолданыстағы заңнамада көзделген нормативтік құқықтық актіні ресми жариялауға қойылатын талаптарды бұзушылықтарды жою бойынша мемлекеттік орган (лауазымды адам) қолданатын шараларға назар аудару қажет.</w:t>
      </w:r>
    </w:p>
    <w:bookmarkEnd w:id="22"/>
    <w:bookmarkStart w:name="z26" w:id="23"/>
    <w:p>
      <w:pPr>
        <w:spacing w:after="0"/>
        <w:ind w:left="0"/>
        <w:jc w:val="both"/>
      </w:pPr>
      <w:r>
        <w:rPr>
          <w:rFonts w:ascii="Times New Roman"/>
          <w:b w:val="false"/>
          <w:i w:val="false"/>
          <w:color w:val="000000"/>
          <w:sz w:val="28"/>
        </w:rPr>
        <w:t>
      8. Бақылауды жүзеге асыру кезiнде Әдiлет министрлiгi және оның аумақтық органдары:</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көзделген тәртіппен мемлекеттiк органдар мен ұйымдардан, жеке және заңды тұлғалардан бақылауды жүзеге асыру үшiн қажеттi материалдар мен ақпаратты сұратады;</w:t>
      </w:r>
    </w:p>
    <w:bookmarkEnd w:id="24"/>
    <w:bookmarkStart w:name="z28" w:id="25"/>
    <w:p>
      <w:pPr>
        <w:spacing w:after="0"/>
        <w:ind w:left="0"/>
        <w:jc w:val="both"/>
      </w:pPr>
      <w:r>
        <w:rPr>
          <w:rFonts w:ascii="Times New Roman"/>
          <w:b w:val="false"/>
          <w:i w:val="false"/>
          <w:color w:val="000000"/>
          <w:sz w:val="28"/>
        </w:rPr>
        <w:t xml:space="preserve">
      2) "Әкімшілік құқық бұзушылық туралы" 2014 жылғы 5 шілдедегі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"Әділет органдары туралы" 2002 жылғы 18 наурыздағы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қолданады.</w:t>
      </w:r>
    </w:p>
    <w:bookmarkEnd w:id="25"/>
    <w:bookmarkStart w:name="z29" w:id="26"/>
    <w:p>
      <w:pPr>
        <w:spacing w:after="0"/>
        <w:ind w:left="0"/>
        <w:jc w:val="left"/>
      </w:pPr>
      <w:r>
        <w:rPr>
          <w:rFonts w:ascii="Times New Roman"/>
          <w:b/>
          <w:i w:val="false"/>
          <w:color w:val="000000"/>
        </w:rPr>
        <w:t xml:space="preserve"> 3. Нормативтік құқықтық актілердің ресми жариялануына мониторинг жүргізу</w:t>
      </w:r>
    </w:p>
    <w:bookmarkEnd w:id="26"/>
    <w:bookmarkStart w:name="z30" w:id="27"/>
    <w:p>
      <w:pPr>
        <w:spacing w:after="0"/>
        <w:ind w:left="0"/>
        <w:jc w:val="both"/>
      </w:pPr>
      <w:r>
        <w:rPr>
          <w:rFonts w:ascii="Times New Roman"/>
          <w:b w:val="false"/>
          <w:i w:val="false"/>
          <w:color w:val="000000"/>
          <w:sz w:val="28"/>
        </w:rPr>
        <w:t>
      9. Орталық атқарушы және өзге де орталық мемлекеттік органдардың, сондай-ақ мәслихаттардың, әкімдіктердің, тексеру комиссияларының және әкімдердің нормативтiк құқықтық актiлерiнің ресми жариялануының мониторингі:</w:t>
      </w:r>
    </w:p>
    <w:bookmarkEnd w:id="27"/>
    <w:bookmarkStart w:name="z31" w:id="28"/>
    <w:p>
      <w:pPr>
        <w:spacing w:after="0"/>
        <w:ind w:left="0"/>
        <w:jc w:val="both"/>
      </w:pPr>
      <w:r>
        <w:rPr>
          <w:rFonts w:ascii="Times New Roman"/>
          <w:b w:val="false"/>
          <w:i w:val="false"/>
          <w:color w:val="000000"/>
          <w:sz w:val="28"/>
        </w:rPr>
        <w:t xml:space="preserve">
      1) нормативтік құқықтық актілерді ресми жариялау құқығына </w:t>
      </w:r>
      <w:r>
        <w:rPr>
          <w:rFonts w:ascii="Times New Roman"/>
          <w:b w:val="false"/>
          <w:i w:val="false"/>
          <w:color w:val="000000"/>
          <w:sz w:val="28"/>
        </w:rPr>
        <w:t>конкурстың</w:t>
      </w:r>
      <w:r>
        <w:rPr>
          <w:rFonts w:ascii="Times New Roman"/>
          <w:b w:val="false"/>
          <w:i w:val="false"/>
          <w:color w:val="000000"/>
          <w:sz w:val="28"/>
        </w:rPr>
        <w:t xml:space="preserve"> қорытындысы туралы ақпарат жинауды;</w:t>
      </w:r>
    </w:p>
    <w:bookmarkEnd w:id="28"/>
    <w:bookmarkStart w:name="z32" w:id="29"/>
    <w:p>
      <w:pPr>
        <w:spacing w:after="0"/>
        <w:ind w:left="0"/>
        <w:jc w:val="both"/>
      </w:pPr>
      <w:r>
        <w:rPr>
          <w:rFonts w:ascii="Times New Roman"/>
          <w:b w:val="false"/>
          <w:i w:val="false"/>
          <w:color w:val="000000"/>
          <w:sz w:val="28"/>
        </w:rPr>
        <w:t>
      2) мемлекеттік органдардың нормативтік құқықтық актілерін ресми жариялау бойынша деректерді есепке алуды;</w:t>
      </w:r>
    </w:p>
    <w:bookmarkEnd w:id="29"/>
    <w:bookmarkStart w:name="z33" w:id="30"/>
    <w:p>
      <w:pPr>
        <w:spacing w:after="0"/>
        <w:ind w:left="0"/>
        <w:jc w:val="both"/>
      </w:pPr>
      <w:r>
        <w:rPr>
          <w:rFonts w:ascii="Times New Roman"/>
          <w:b w:val="false"/>
          <w:i w:val="false"/>
          <w:color w:val="000000"/>
          <w:sz w:val="28"/>
        </w:rPr>
        <w:t>
      3) мемлекеттік органдардың нормативтік құқықтық актілерін ресми жариялау бойынша жұмысты талдауды қамтиды.</w:t>
      </w:r>
    </w:p>
    <w:bookmarkEnd w:id="30"/>
    <w:bookmarkStart w:name="z34"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Әдiлет министрлiгiнде</w:t>
      </w:r>
      <w:r>
        <w:rPr>
          <w:rFonts w:ascii="Times New Roman"/>
          <w:b w:val="false"/>
          <w:i w:val="false"/>
          <w:color w:val="000000"/>
          <w:sz w:val="28"/>
        </w:rPr>
        <w:t xml:space="preserve"> немесе оның аумақтық органдарында тіркелген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 ресми жариялау бойынша ақпарат жиналуға жатады.</w:t>
      </w:r>
    </w:p>
    <w:bookmarkEnd w:id="31"/>
    <w:bookmarkStart w:name="z35" w:id="32"/>
    <w:p>
      <w:pPr>
        <w:spacing w:after="0"/>
        <w:ind w:left="0"/>
        <w:jc w:val="both"/>
      </w:pPr>
      <w:r>
        <w:rPr>
          <w:rFonts w:ascii="Times New Roman"/>
          <w:b w:val="false"/>
          <w:i w:val="false"/>
          <w:color w:val="000000"/>
          <w:sz w:val="28"/>
        </w:rPr>
        <w:t>
      11. Әділет министрлігі және оның аумақтық органдары орталық атқарушы және өзге де орталық мемлекеттiк органдардың, сондай-ақ мәслихаттардың, әкімдіктердің, тексеру комиссияларының және әкімдердің нормативтiк құқықтық актiлерiн ресми жариялау бойынша деректерді есепке алуды Нормативтік құқықтық актілерді мемлекеттік тіркеу тізіліміне жазбаларды енгізу арқылы жүзеге асырады.</w:t>
      </w:r>
    </w:p>
    <w:bookmarkEnd w:id="32"/>
    <w:bookmarkStart w:name="z36" w:id="33"/>
    <w:p>
      <w:pPr>
        <w:spacing w:after="0"/>
        <w:ind w:left="0"/>
        <w:jc w:val="both"/>
      </w:pPr>
      <w:r>
        <w:rPr>
          <w:rFonts w:ascii="Times New Roman"/>
          <w:b w:val="false"/>
          <w:i w:val="false"/>
          <w:color w:val="000000"/>
          <w:sz w:val="28"/>
        </w:rPr>
        <w:t>
      12. Мемлекеттік органдар күшін жоятын, өзгерістер мен толықтырулар енгізетін, бұрын шығарылған актілердің қолданысын тоқтата тұратын немесе қалпына келтіретін нормативтік құқықтық актілерді ресми жариялау да мониторингке жатады. Бұл актілер бойынша мәліметтер де Нормативтік құқықтық актілерді мемлекеттік тіркеу тізіліміне енгізіледі.</w:t>
      </w:r>
    </w:p>
    <w:bookmarkEnd w:id="33"/>
    <w:bookmarkStart w:name="z37" w:id="34"/>
    <w:p>
      <w:pPr>
        <w:spacing w:after="0"/>
        <w:ind w:left="0"/>
        <w:jc w:val="both"/>
      </w:pPr>
      <w:r>
        <w:rPr>
          <w:rFonts w:ascii="Times New Roman"/>
          <w:b w:val="false"/>
          <w:i w:val="false"/>
          <w:color w:val="000000"/>
          <w:sz w:val="28"/>
        </w:rPr>
        <w:t>
      13. Жинау және есепке алу нәтижелері бойынша мемлекеттік органдардың нормативтік құқықтық актілерін ресми жариялау бойынша жұмысты талдау жүргізіледі, онда нормативтік құқықтық актілерді ресми жариялауға байланысты орын алған бұзушылықтар мен проблемалар, сондай-ақ анықталған бұзушылықтарды жою үшін қажетті шаралар көрсетіледі.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