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0031" w14:textId="2d80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"Астанақалалықжолзертханасы" және "Алматықалалықжолзертханасы" республикалық мемлекеттік мекемелерін құру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30 маусымдағы № 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 Автомобиль жолдары комитетінің "Астанақалалықжолзертханасы" және "Алматықалалықжолзертханасы" республикалық мемлекеттік мекемелері (бұдан әрі – мекемелер) құрылсын.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мекемелерге қатысты мемлекеттік басқарудың тиісті саласының (аясының) басқару жөніндегі уәкілетті органы болып айқындалсын.</w:t>
      </w:r>
    </w:p>
    <w:bookmarkEnd w:id="2"/>
    <w:bookmarkStart w:name="z4" w:id="3"/>
    <w:p>
      <w:pPr>
        <w:spacing w:after="0"/>
        <w:ind w:left="0"/>
        <w:jc w:val="both"/>
      </w:pPr>
      <w:r>
        <w:rPr>
          <w:rFonts w:ascii="Times New Roman"/>
          <w:b w:val="false"/>
          <w:i w:val="false"/>
          <w:color w:val="000000"/>
          <w:sz w:val="28"/>
        </w:rPr>
        <w:t>
      3. Мекемелерді қаржыландыру тиісті қаржы жылына арналған республикалық бюджетте көзделген Қазақстан Республикасы Инвестициялар және даму министрлігінің қаражаты есебінен және шегінде жүзеге асырылады деп белгіленсін.</w:t>
      </w:r>
    </w:p>
    <w:bookmarkEnd w:id="3"/>
    <w:bookmarkStart w:name="z5" w:id="4"/>
    <w:p>
      <w:pPr>
        <w:spacing w:after="0"/>
        <w:ind w:left="0"/>
        <w:jc w:val="both"/>
      </w:pPr>
      <w:r>
        <w:rPr>
          <w:rFonts w:ascii="Times New Roman"/>
          <w:b w:val="false"/>
          <w:i w:val="false"/>
          <w:color w:val="000000"/>
          <w:sz w:val="28"/>
        </w:rPr>
        <w:t>
      4. Қазақстан Республикасы Инвестициялар және даму министрлігінің Автомобиль жолдары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мекемелердің жарғыларын бекітсін және оларды әділет органдарында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388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bookmarkStart w:name="z12" w:id="10"/>
    <w:p>
      <w:pPr>
        <w:spacing w:after="0"/>
        <w:ind w:left="0"/>
        <w:jc w:val="both"/>
      </w:pPr>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xml:space="preserve">№ 887 </w:t>
      </w:r>
      <w:r>
        <w:rPr>
          <w:rFonts w:ascii="Times New Roman"/>
          <w:b w:val="false"/>
          <w:i w:val="false"/>
          <w:color w:val="ff0000"/>
          <w:sz w:val="28"/>
        </w:rPr>
        <w:t>қаулысымен.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26" w:id="12"/>
    <w:p>
      <w:pPr>
        <w:spacing w:after="0"/>
        <w:ind w:left="0"/>
        <w:jc w:val="both"/>
      </w:pPr>
      <w:r>
        <w:rPr>
          <w:rFonts w:ascii="Times New Roman"/>
          <w:b w:val="false"/>
          <w:i w:val="false"/>
          <w:color w:val="000000"/>
          <w:sz w:val="28"/>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"5.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 деген бөлім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6993"/>
        <w:gridCol w:w="3082"/>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министрлігіне ведомстволық бағыныстағы мемлекеттік мекемелер, оның ішінде: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w:t>
            </w:r>
            <w:r>
              <w:br/>
            </w:r>
            <w:r>
              <w:rPr>
                <w:rFonts w:ascii="Times New Roman"/>
                <w:b w:val="false"/>
                <w:i w:val="false"/>
                <w:color w:val="000000"/>
                <w:sz w:val="20"/>
              </w:rPr>
              <w:t>
(Орал қаласы)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"Қазгеоақпарат" республикалық геологиялық ақпарат орталығы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Астанақалалықжолзертханасы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Алматықалалықжолзертханасы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