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1fb0" w14:textId="28e1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және "Қазақстан Республикасының Мемлекеттік қызмет істері министрлігінің кейбір мәселелері туралы" 2015 жылғы 26 желтоқсандағы № 1081қпү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26 шілдедегі № 441 қаулысы. Күші жойылды - Қазақстан Республикасы Үкіметінің 2016 жылғы 27 қазандағы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27.10.2016 </w:t>
      </w:r>
      <w:r>
        <w:rPr>
          <w:rFonts w:ascii="Times New Roman"/>
          <w:b w:val="false"/>
          <w:i w:val="false"/>
          <w:color w:val="ff0000"/>
          <w:sz w:val="28"/>
        </w:rPr>
        <w:t>№ 628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9723"/>
        <w:gridCol w:w="2334"/>
      </w:tblGrid>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министрлігі, оның аумақтық органдарын қоса алғанда: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bl>
    <w:p>
      <w:pPr>
        <w:spacing w:after="0"/>
        <w:ind w:left="0"/>
        <w:jc w:val="both"/>
      </w:pP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2) «Қазақстан Республикасының Мемлекеттік қызмет істері министрлігінің кейбір мәселелері туралы» Қазақстан Республикасы Үкіметінің 2015 жылғы 26 желтоқсандағы № 1081қпү қаулысында:</w:t>
      </w:r>
      <w:r>
        <w:br/>
      </w:r>
      <w:r>
        <w:rPr>
          <w:rFonts w:ascii="Times New Roman"/>
          <w:b w:val="false"/>
          <w:i w:val="false"/>
          <w:color w:val="000000"/>
          <w:sz w:val="28"/>
        </w:rPr>
        <w:t>
</w:t>
      </w:r>
      <w:r>
        <w:rPr>
          <w:rFonts w:ascii="Times New Roman"/>
          <w:b w:val="false"/>
          <w:i w:val="false"/>
          <w:color w:val="000000"/>
          <w:sz w:val="28"/>
        </w:rPr>
        <w:t>
      қаулының деректемесінде:</w:t>
      </w:r>
      <w:r>
        <w:br/>
      </w:r>
      <w:r>
        <w:rPr>
          <w:rFonts w:ascii="Times New Roman"/>
          <w:b w:val="false"/>
          <w:i w:val="false"/>
          <w:color w:val="000000"/>
          <w:sz w:val="28"/>
        </w:rPr>
        <w:t>
</w:t>
      </w:r>
      <w:r>
        <w:rPr>
          <w:rFonts w:ascii="Times New Roman"/>
          <w:b w:val="false"/>
          <w:i w:val="false"/>
          <w:color w:val="000000"/>
          <w:sz w:val="28"/>
        </w:rPr>
        <w:t>
      тіркеу нөмірі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 1081»;</w:t>
      </w:r>
      <w:r>
        <w:br/>
      </w:r>
      <w:r>
        <w:rPr>
          <w:rFonts w:ascii="Times New Roman"/>
          <w:b w:val="false"/>
          <w:i w:val="false"/>
          <w:color w:val="000000"/>
          <w:sz w:val="28"/>
        </w:rPr>
        <w:t>
</w:t>
      </w:r>
      <w:r>
        <w:rPr>
          <w:rFonts w:ascii="Times New Roman"/>
          <w:b w:val="false"/>
          <w:i w:val="false"/>
          <w:color w:val="000000"/>
          <w:sz w:val="28"/>
        </w:rPr>
        <w:t>
      «Қызмет бабында пайдалану үшін», «№__дана» деген сөздер алып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Мемлекеттік қызмет істері министрлігі туралы ережеде:</w:t>
      </w:r>
      <w:r>
        <w:br/>
      </w:r>
      <w:r>
        <w:rPr>
          <w:rFonts w:ascii="Times New Roman"/>
          <w:b w:val="false"/>
          <w:i w:val="false"/>
          <w:color w:val="000000"/>
          <w:sz w:val="28"/>
        </w:rPr>
        <w:t>
</w:t>
      </w:r>
      <w:r>
        <w:rPr>
          <w:rFonts w:ascii="Times New Roman"/>
          <w:b w:val="false"/>
          <w:i w:val="false"/>
          <w:color w:val="000000"/>
          <w:sz w:val="28"/>
        </w:rPr>
        <w:t>
      16-тармақ мынадай мазмұндағы 1-1) және 1-2) тармақшалармен толықтырылсын:</w:t>
      </w:r>
      <w:r>
        <w:br/>
      </w:r>
      <w:r>
        <w:rPr>
          <w:rFonts w:ascii="Times New Roman"/>
          <w:b w:val="false"/>
          <w:i w:val="false"/>
          <w:color w:val="000000"/>
          <w:sz w:val="28"/>
        </w:rPr>
        <w:t>
      «1-1) мемлекеттік саяси қызметшілердің жұмысын бағалауды жүзеге асыратын уәкілетті адамдардың тізбесін әзірлеу;</w:t>
      </w:r>
      <w:r>
        <w:br/>
      </w:r>
      <w:r>
        <w:rPr>
          <w:rFonts w:ascii="Times New Roman"/>
          <w:b w:val="false"/>
          <w:i w:val="false"/>
          <w:color w:val="000000"/>
          <w:sz w:val="28"/>
        </w:rPr>
        <w:t>
      1-2) мемлекеттік қызметшілерді қайта даярлау және олардың біліктілігін арттыру құнын есептеу әдістемесін бекіту;»;</w:t>
      </w:r>
      <w:r>
        <w:br/>
      </w:r>
      <w:r>
        <w:rPr>
          <w:rFonts w:ascii="Times New Roman"/>
          <w:b w:val="false"/>
          <w:i w:val="false"/>
          <w:color w:val="000000"/>
          <w:sz w:val="28"/>
        </w:rPr>
        <w:t>
</w:t>
      </w:r>
      <w:r>
        <w:rPr>
          <w:rFonts w:ascii="Times New Roman"/>
          <w:b w:val="false"/>
          <w:i w:val="false"/>
          <w:color w:val="000000"/>
          <w:sz w:val="28"/>
        </w:rPr>
        <w:t xml:space="preserve">
      17-тармақ мынадай мазмұндағы 34), 35), 36) және 37) тармақшалармен толықтырылсын: </w:t>
      </w:r>
      <w:r>
        <w:br/>
      </w:r>
      <w:r>
        <w:rPr>
          <w:rFonts w:ascii="Times New Roman"/>
          <w:b w:val="false"/>
          <w:i w:val="false"/>
          <w:color w:val="000000"/>
          <w:sz w:val="28"/>
        </w:rPr>
        <w:t>
</w:t>
      </w:r>
      <w:r>
        <w:rPr>
          <w:rFonts w:ascii="Times New Roman"/>
          <w:b w:val="false"/>
          <w:i w:val="false"/>
          <w:color w:val="000000"/>
          <w:sz w:val="28"/>
        </w:rPr>
        <w:t>
      «34) жыл сайын Қазақстан Республикасындағы мемлекеттік қызметтің жағдайы туралы ұлттық баяндаманы қалыптастыру және Қазақстан Республикасының заңнамасында белгіленген тәртіппен әрі қарай Қазақстан Республикасының Президентіне ұсыну үшін Қазақстан Республикасының Үкіметіне енгізу;</w:t>
      </w:r>
      <w:r>
        <w:br/>
      </w:r>
      <w:r>
        <w:rPr>
          <w:rFonts w:ascii="Times New Roman"/>
          <w:b w:val="false"/>
          <w:i w:val="false"/>
          <w:color w:val="000000"/>
          <w:sz w:val="28"/>
        </w:rPr>
        <w:t>
</w:t>
      </w:r>
      <w:r>
        <w:rPr>
          <w:rFonts w:ascii="Times New Roman"/>
          <w:b w:val="false"/>
          <w:i w:val="false"/>
          <w:color w:val="000000"/>
          <w:sz w:val="28"/>
        </w:rPr>
        <w:t>
      35) мемлекеттік қызметшілерді халықаралық және басқа ұйымдарға іссапарға жіберу тәртібін әзірлеу;</w:t>
      </w:r>
      <w:r>
        <w:br/>
      </w:r>
      <w:r>
        <w:rPr>
          <w:rFonts w:ascii="Times New Roman"/>
          <w:b w:val="false"/>
          <w:i w:val="false"/>
          <w:color w:val="000000"/>
          <w:sz w:val="28"/>
        </w:rPr>
        <w:t>
</w:t>
      </w:r>
      <w:r>
        <w:rPr>
          <w:rFonts w:ascii="Times New Roman"/>
          <w:b w:val="false"/>
          <w:i w:val="false"/>
          <w:color w:val="000000"/>
          <w:sz w:val="28"/>
        </w:rPr>
        <w:t>
      36) лауазымдық жалақыны белгілеуге құқық беретін мемлекеттік қызметшілердің жұмыс өтілін есептеу тәртібін әзірлеу;</w:t>
      </w:r>
      <w:r>
        <w:br/>
      </w:r>
      <w:r>
        <w:rPr>
          <w:rFonts w:ascii="Times New Roman"/>
          <w:b w:val="false"/>
          <w:i w:val="false"/>
          <w:color w:val="000000"/>
          <w:sz w:val="28"/>
        </w:rPr>
        <w:t>
</w:t>
      </w:r>
      <w:r>
        <w:rPr>
          <w:rFonts w:ascii="Times New Roman"/>
          <w:b w:val="false"/>
          <w:i w:val="false"/>
          <w:color w:val="000000"/>
          <w:sz w:val="28"/>
        </w:rPr>
        <w:t>
      37) «А» корпусы мемлекеттік әкімшілік қызметшілері үшін мансаптық жоспарлау тәртібін әзірлеу;»;</w:t>
      </w:r>
      <w:r>
        <w:br/>
      </w:r>
      <w:r>
        <w:rPr>
          <w:rFonts w:ascii="Times New Roman"/>
          <w:b w:val="false"/>
          <w:i w:val="false"/>
          <w:color w:val="000000"/>
          <w:sz w:val="28"/>
        </w:rPr>
        <w:t>
</w:t>
      </w:r>
      <w:r>
        <w:rPr>
          <w:rFonts w:ascii="Times New Roman"/>
          <w:b w:val="false"/>
          <w:i w:val="false"/>
          <w:color w:val="000000"/>
          <w:sz w:val="28"/>
        </w:rPr>
        <w:t>
      18-тармақта:</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жыл сайынғы Сыбайлас жемқорлыққа қарсы іс-қимыл туралы ұлттық баяндаманы әзірлеу және әрі қарай Қазақстан Республикасы Президентіне ұсыну үшін Қазақстан Республикасының Үкіметіне енгізу;»;</w:t>
      </w:r>
      <w:r>
        <w:br/>
      </w:r>
      <w:r>
        <w:rPr>
          <w:rFonts w:ascii="Times New Roman"/>
          <w:b w:val="false"/>
          <w:i w:val="false"/>
          <w:color w:val="000000"/>
          <w:sz w:val="28"/>
        </w:rPr>
        <w:t>
</w:t>
      </w:r>
      <w:r>
        <w:rPr>
          <w:rFonts w:ascii="Times New Roman"/>
          <w:b w:val="false"/>
          <w:i w:val="false"/>
          <w:color w:val="000000"/>
          <w:sz w:val="28"/>
        </w:rPr>
        <w:t>
      мынадай мазмұндағы 14) тармақшамен толықтырылсын:</w:t>
      </w:r>
      <w:r>
        <w:br/>
      </w:r>
      <w:r>
        <w:rPr>
          <w:rFonts w:ascii="Times New Roman"/>
          <w:b w:val="false"/>
          <w:i w:val="false"/>
          <w:color w:val="000000"/>
          <w:sz w:val="28"/>
        </w:rPr>
        <w:t>
      «14) Қазақстан Республикасының әкімшілік құқық бұзушылық туралы кодексінде көзделген тәртіппен хаттамалар жасау және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
      20-тармақта:</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жемқорлық қылмыстарының алдын алу, анықтау, жолын кесу, ашу және тергеп-тексеру;»;</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кейіннен Қазақстан Республикасы Президентіне ұсыну үшін Қазақстан Республикасының Үкіметіне енгізілетін жыл сайынғы Сыбайлас жемқорлыққа қарсы іс-қимыл туралы ұлттық баяндаманы дайындауға қатысу;»;</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сыбайлас жемқорлық қылмыстары бойынша жедел-iздестiру және тергеу қызметі, сотқа дейінгі тергеп-тексеру практикасын талдауды жүргізу;»;</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архив құжаттарын жинақтауды (сатып алуды) арнайы мемлекеттік архивте тұрақты сақтауды және пайдалануды жүзеге асыру;»;</w:t>
      </w:r>
      <w:r>
        <w:br/>
      </w:r>
      <w:r>
        <w:rPr>
          <w:rFonts w:ascii="Times New Roman"/>
          <w:b w:val="false"/>
          <w:i w:val="false"/>
          <w:color w:val="000000"/>
          <w:sz w:val="28"/>
        </w:rPr>
        <w:t>
</w:t>
      </w:r>
      <w:r>
        <w:rPr>
          <w:rFonts w:ascii="Times New Roman"/>
          <w:b w:val="false"/>
          <w:i w:val="false"/>
          <w:color w:val="000000"/>
          <w:sz w:val="28"/>
        </w:rPr>
        <w:t>
      28-тармақ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Министрлік жедел-iздестiру қызметі, қылмыстық-процестік қызметті қамтамасыз етуге байланысты әкімшілік құқық бұзушылық туралы істер бойынша сотқа дейінгі іс жүргізу және іс жүргізу мәселелерін қоспағанда, ведомствоның қызметін үйлестіреді және олардың құзыретіне жататын барлық мәселелер бойынша ведомствомен өзара іс-қимыл жасайды.».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