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6da7" w14:textId="63a6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"Үкіметтік борыштың және жергілікті атқарушы орган борышының лимитін, мемлекеттік кепілдіктер мен мемлекет кепілгерліктерін беру лимиттерін айқындау ережесін бекіту туралы" Қазақстан Республикасы Үкіметінің 2009 жылғы 15 маусымдағы № 906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4 тамыздағы № 451 қаулысы. Күші жойылды - Қазақстан Республикасы Үкіметінің 2023 жылғы 21 маусымдағы № 492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"Үкіметтік борыштың және жергілікті атқарушы орган борышының лимитін, мемлекеттік кепілдіктер мен мемлекет кепілгерліктерін беру лимиттерін айқындау ережесін бекіту туралы" Қазақстан Республикасы Үкіметінің 2009 жылғы 15 маусымдағы № 906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Үкіметтік борыштың және жергілікті атқарушы орган борышының лимитін, мемлекеттік кепілдіктер мен мемлекет кепілгерліктерін беру лимиттерін айқындау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Айқындалатын лимит мынадай талапқа сәйкес болуы тиіс: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Lslg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MaxL, мұнда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– облыстың, республикалық маңызы бар қаланың, астананың жергілікті атқарушы органы борышының жоспарланатын қаржы жылындағы өзінің меншікті кірістеріне қатысты лимиті;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МахL – облыстың, республикалық маңызы бар қаланың, астананың жергілікті атқарушы органы борышының ең жоғары лимиті, бұл оның меншікті кірістері көлемінің 75 %-ын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жылы Қызылорда облысы үшін жергілікті атқарушы орган борышының ең жоғарғы лимиті оның меншікті кірістері көлемінің 92%-нан аспауы тиіс.".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