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6374" w14:textId="0156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("Орталық - Батыс" автомобиль дәлізін дамыту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18 тамыздағы № 463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(«Орталық – Батыс» автомобиль дәлізін дамыту жобасы)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(«Орталық – Батыс» автомобиль дәлізін дамыту жобасы)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келісімге («Орталық – Батыс» автомобиль дәлізін дамыту жобасы) қол қою туралы» Қазақстан Республикасының Президенті Жарлығының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(«Орталық – Батыс» автомобиль дәлізін дамыту жобасы)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color w:val="000000"/>
          <w:sz w:val="28"/>
        </w:rPr>
        <w:t>      Астана, Ақорда, 2016 жылғы</w:t>
      </w:r>
      <w:r>
        <w:br/>
      </w:r>
      <w:r>
        <w:rPr>
          <w:rFonts w:ascii="Times New Roman"/>
          <w:b w:val="false"/>
          <w:i w:val="false"/>
          <w:color w:val="000000"/>
          <w:sz w:val="28"/>
        </w:rPr>
        <w:t>
</w:t>
      </w:r>
      <w:r>
        <w:rPr>
          <w:rFonts w:ascii="Times New Roman"/>
          <w:b w:val="false"/>
          <w:i/>
          <w:color w:val="000000"/>
          <w:sz w:val="28"/>
        </w:rPr>
        <w:t>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(«Орталық – Батыс» автомобиль дәлізін дамыту жобасы)</w:t>
      </w:r>
    </w:p>
    <w:p>
      <w:pPr>
        <w:spacing w:after="0"/>
        <w:ind w:left="0"/>
        <w:jc w:val="both"/>
      </w:pPr>
      <w:r>
        <w:rPr>
          <w:rFonts w:ascii="Times New Roman"/>
          <w:b w:val="false"/>
          <w:i w:val="false"/>
          <w:color w:val="000000"/>
          <w:sz w:val="28"/>
        </w:rPr>
        <w:t>      2016 жылғы «__»____________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1.02. Егер түпмәтіннен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онда сілтеме жасалған мерзімде және шарттарда осы Келісімнің («Қарыз») 2.08-бөлімінің ережелеріне сәйкес Валюта айырбастау арқылы кезең-кезеңімен айырбастауға болатын тоғыз жүз жетпіс жеті миллион сегіз жүз алпыс мың АҚШ долларына (977 860 000 АҚШ доллары)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2.04. Резервке қойғаны үшін қарыз алушы төлеуге тиіс комиссия Қарыздың алынбаған қалдығының жылдық бір пайызының төрттен бірін (0,25%)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Айырбастау кезінде Қарыз алушы Айырбастау кезеңі уақытында осындай сома төлеуге тиіс пайыздар Жалпы Шарттардың IV бабының тиісті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2.06. Әр жылдың 15 маусымы және 15 желтоқсаны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(А)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барлығын немесе Қарыздың негізгі сомасының алынған, сол сияқты алынбаған кез келген бөлігін Мақұлданған валютаға өзгертуді; (іі) мыналарды: (а) Өзгермелі мөлшерлемеден Тіркелген мөлшерлемеге немесе керісінше, Қарыздың алынған және өтелмеген негізгі сомасының барлығына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r>
        <w:br/>
      </w:r>
      <w:r>
        <w:rPr>
          <w:rFonts w:ascii="Times New Roman"/>
          <w:b w:val="false"/>
          <w:i w:val="false"/>
          <w:color w:val="000000"/>
          <w:sz w:val="28"/>
        </w:rPr>
        <w:t>
      В) Осы Бөлімнің (А) тармағына сәйкес сұратылған, Банк қабылдаған кез келген айырбастау Жалпы шарттарда айқындалғандай «Айырбастау» деп есептелетін болады және Жалпы шарттардың IV бабының және Айырбастау жөніндегі нұсқаманың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және Жалпы шарттардың V бабының ережелеріне сәйкес Қарыз алушы Жобаны Инвестициялар және даму министрлігі (ИДМ) арқылы және, атап айтқанда:</w:t>
      </w:r>
      <w:r>
        <w:br/>
      </w:r>
      <w:r>
        <w:rPr>
          <w:rFonts w:ascii="Times New Roman"/>
          <w:b w:val="false"/>
          <w:i w:val="false"/>
          <w:color w:val="000000"/>
          <w:sz w:val="28"/>
        </w:rPr>
        <w:t>
      (а) Жобаның 1, 3 және 5-бөліктері – ҚР ИДМ Автомобиль жолдары комитеті (АЖК) арқылы;</w:t>
      </w:r>
      <w:r>
        <w:br/>
      </w:r>
      <w:r>
        <w:rPr>
          <w:rFonts w:ascii="Times New Roman"/>
          <w:b w:val="false"/>
          <w:i w:val="false"/>
          <w:color w:val="000000"/>
          <w:sz w:val="28"/>
        </w:rPr>
        <w:t>
      (b) Жобаның 2-бөлігі – Әкімдіктердің қатысуымен АЖК («Орталық-Батыс» автожол дәлізін орнықты дамыту жөніндегі іс-қимыл жоспарын дайындау және іске асыру, жергілікті халықты оқыту және әлеуетін арттыру бойынша) арқылы; және</w:t>
      </w:r>
      <w:r>
        <w:br/>
      </w:r>
      <w:r>
        <w:rPr>
          <w:rFonts w:ascii="Times New Roman"/>
          <w:b w:val="false"/>
          <w:i w:val="false"/>
          <w:color w:val="000000"/>
          <w:sz w:val="28"/>
        </w:rPr>
        <w:t>
      (с) Жобаның 4-бөлігі – Қарыз алушының Ішкі істер министрлігінің қатысуымен АЖК арқылы жүзеге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ережелерімен шектелмей, Қарыз алушы Жобаны іске асыруды осы Келісімге 2-толықтырудың ережелеріне сәйкес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Келісімнің күшіне енуінің қосымша шарты: Қарыз алушының ИДМ арқылы Банк үшін қанағаттанарлық Жобаны іске асыру жөніндегі нұсқаманы (ЖІН) қабылдауы болып табылады.</w:t>
      </w:r>
      <w:r>
        <w:br/>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 БАП - ӨКІЛДЕР; МЕКЕНЖАЙЛАР</w:t>
      </w:r>
    </w:p>
    <w:p>
      <w:pPr>
        <w:spacing w:after="0"/>
        <w:ind w:left="0"/>
        <w:jc w:val="both"/>
      </w:pPr>
      <w:r>
        <w:rPr>
          <w:rFonts w:ascii="Times New Roman"/>
          <w:b w:val="false"/>
          <w:i w:val="false"/>
          <w:color w:val="000000"/>
          <w:sz w:val="28"/>
        </w:rPr>
        <w:t>      5.01. Қарыз алушының Қаржы министрлігі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w:t>
      </w:r>
      <w:r>
        <w:br/>
      </w:r>
      <w:r>
        <w:rPr>
          <w:rFonts w:ascii="Times New Roman"/>
          <w:b w:val="false"/>
          <w:i w:val="false"/>
          <w:color w:val="000000"/>
          <w:sz w:val="28"/>
        </w:rPr>
        <w:t>
      (7) (7172) 717785</w:t>
      </w:r>
      <w:r>
        <w:br/>
      </w:r>
      <w:r>
        <w:rPr>
          <w:rFonts w:ascii="Times New Roman"/>
          <w:b w:val="false"/>
          <w:i w:val="false"/>
          <w:color w:val="000000"/>
          <w:sz w:val="28"/>
        </w:rPr>
        <w:t>
      Телекс:</w:t>
      </w:r>
      <w:r>
        <w:br/>
      </w:r>
      <w:r>
        <w:rPr>
          <w:rFonts w:ascii="Times New Roman"/>
          <w:b w:val="false"/>
          <w:i w:val="false"/>
          <w:color w:val="000000"/>
          <w:sz w:val="28"/>
        </w:rPr>
        <w:t>
      265126 (FILIN)</w:t>
      </w:r>
      <w:r>
        <w:br/>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Факс:</w:t>
      </w:r>
      <w:r>
        <w:br/>
      </w:r>
      <w:r>
        <w:rPr>
          <w:rFonts w:ascii="Times New Roman"/>
          <w:b w:val="false"/>
          <w:i w:val="false"/>
          <w:color w:val="000000"/>
          <w:sz w:val="28"/>
        </w:rPr>
        <w:t>
      1-202-477-6391</w:t>
      </w:r>
      <w:r>
        <w:br/>
      </w:r>
      <w:r>
        <w:rPr>
          <w:rFonts w:ascii="Times New Roman"/>
          <w:b w:val="false"/>
          <w:i w:val="false"/>
          <w:color w:val="000000"/>
          <w:sz w:val="28"/>
        </w:rPr>
        <w:t>
      Телекс:</w:t>
      </w:r>
      <w:r>
        <w:br/>
      </w:r>
      <w:r>
        <w:rPr>
          <w:rFonts w:ascii="Times New Roman"/>
          <w:b w:val="false"/>
          <w:i w:val="false"/>
          <w:color w:val="000000"/>
          <w:sz w:val="28"/>
        </w:rPr>
        <w:t>
      248423 (МСІ)</w:t>
      </w:r>
      <w:r>
        <w:br/>
      </w:r>
      <w:r>
        <w:rPr>
          <w:rFonts w:ascii="Times New Roman"/>
          <w:b w:val="false"/>
          <w:i w:val="false"/>
          <w:color w:val="000000"/>
          <w:sz w:val="28"/>
        </w:rPr>
        <w:t>
      64145 (МСІ)</w:t>
      </w:r>
    </w:p>
    <w:p>
      <w:pPr>
        <w:spacing w:after="0"/>
        <w:ind w:left="0"/>
        <w:jc w:val="both"/>
      </w:pPr>
      <w:r>
        <w:rPr>
          <w:rFonts w:ascii="Times New Roman"/>
          <w:b w:val="false"/>
          <w:i w:val="false"/>
          <w:color w:val="000000"/>
          <w:sz w:val="28"/>
        </w:rPr>
        <w:t>      _______________, _________________, жоғарыда көрсетілген жылы және күні КЕЛІСІЛДІ.</w:t>
      </w:r>
    </w:p>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p>
    <w:p>
      <w:pPr>
        <w:spacing w:after="0"/>
        <w:ind w:left="0"/>
        <w:jc w:val="both"/>
      </w:pPr>
      <w:r>
        <w:rPr>
          <w:rFonts w:ascii="Times New Roman"/>
          <w:b/>
          <w:i w:val="false"/>
          <w:color w:val="000000"/>
          <w:sz w:val="28"/>
        </w:rPr>
        <w:t>Т.А.Ә. _________________________</w:t>
      </w:r>
    </w:p>
    <w:p>
      <w:pPr>
        <w:spacing w:after="0"/>
        <w:ind w:left="0"/>
        <w:jc w:val="both"/>
      </w:pPr>
      <w:r>
        <w:rPr>
          <w:rFonts w:ascii="Times New Roman"/>
          <w:b/>
          <w:i w:val="false"/>
          <w:color w:val="000000"/>
          <w:sz w:val="28"/>
        </w:rPr>
        <w:t>Лауазымы: ______________________</w:t>
      </w:r>
    </w:p>
    <w:p>
      <w:pPr>
        <w:spacing w:after="0"/>
        <w:ind w:left="0"/>
        <w:jc w:val="both"/>
      </w:pPr>
      <w:r>
        <w:rPr>
          <w:rFonts w:ascii="Times New Roman"/>
          <w:b/>
          <w:i w:val="false"/>
          <w:color w:val="000000"/>
          <w:sz w:val="28"/>
        </w:rPr>
        <w:t>ХАЛЫҚАРАЛЫҚ ҚАЙТА ҚҰРУ ЖӘНЕ ДАМУ БАНКІ</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p>
    <w:p>
      <w:pPr>
        <w:spacing w:after="0"/>
        <w:ind w:left="0"/>
        <w:jc w:val="both"/>
      </w:pPr>
      <w:r>
        <w:rPr>
          <w:rFonts w:ascii="Times New Roman"/>
          <w:b/>
          <w:i w:val="false"/>
          <w:color w:val="000000"/>
          <w:sz w:val="28"/>
        </w:rPr>
        <w:t>Т.А.Ә. _________________________</w:t>
      </w:r>
    </w:p>
    <w:p>
      <w:pPr>
        <w:spacing w:after="0"/>
        <w:ind w:left="0"/>
        <w:jc w:val="both"/>
      </w:pPr>
      <w:r>
        <w:rPr>
          <w:rFonts w:ascii="Times New Roman"/>
          <w:b/>
          <w:i w:val="false"/>
          <w:color w:val="000000"/>
          <w:sz w:val="28"/>
        </w:rPr>
        <w:t>Лауазымы: 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мақсаттары: (а) «Орталық-Батыс» автожол дәлізінің бойындағы өңірлерде көлік қатынасын жақсарту және (b) дәлізді тиімді дамыту бойынша жобадағы белгілі бір агенттіктердің әлеуетін нығайту және жол активтерін сақтау саясатын іске асыру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w:t>
      </w:r>
      <w:r>
        <w:rPr>
          <w:rFonts w:ascii="Times New Roman"/>
          <w:b w:val="false"/>
          <w:i w:val="false"/>
          <w:color w:val="000000"/>
          <w:sz w:val="28"/>
        </w:rPr>
        <w:t xml:space="preserve">. </w:t>
      </w:r>
      <w:r>
        <w:rPr>
          <w:rFonts w:ascii="Times New Roman"/>
          <w:b w:val="false"/>
          <w:i w:val="false"/>
          <w:color w:val="000000"/>
          <w:sz w:val="28"/>
          <w:u w:val="single"/>
        </w:rPr>
        <w:t>Инфрақұрылымды дамыту және қадағалау</w:t>
      </w:r>
      <w:r>
        <w:br/>
      </w:r>
      <w:r>
        <w:rPr>
          <w:rFonts w:ascii="Times New Roman"/>
          <w:b w:val="false"/>
          <w:i w:val="false"/>
          <w:color w:val="000000"/>
          <w:sz w:val="28"/>
        </w:rPr>
        <w:t>
      А. Астана – Арқалық – Торғай – Ырғыз – Шалқар бағыты бойынша шамамен 1014 километр автомобиль жолын салу, сондай-ақ жабынды, көпірлерді, көлік айырықтарын, ЖПУ, ЖПП және жол бойындағы сервис объектілерін, жақын елді мекендерге кірме жолдарды салуды қоса алғанда, бірақ шектелмей, байланысты жол-құрылыс жұмыстарын жүзеге асыру, Зияткерлік көлік жүйесі (ЗКЖ) жабдығын орнату.</w:t>
      </w:r>
      <w:r>
        <w:br/>
      </w:r>
      <w:r>
        <w:rPr>
          <w:rFonts w:ascii="Times New Roman"/>
          <w:b w:val="false"/>
          <w:i w:val="false"/>
          <w:color w:val="000000"/>
          <w:sz w:val="28"/>
        </w:rPr>
        <w:t>
      В. Жобаның 1.А бөлігі шеңберінде жүзеге асырылатын құрылыс жұмыстарына қадағалауды жүзеге асыру үшін консультациялық көрсетілетін қызметтер ұсыну.</w:t>
      </w:r>
      <w:r>
        <w:br/>
      </w:r>
      <w:r>
        <w:rPr>
          <w:rFonts w:ascii="Times New Roman"/>
          <w:b w:val="false"/>
          <w:i w:val="false"/>
          <w:color w:val="000000"/>
          <w:sz w:val="28"/>
        </w:rPr>
        <w:t>
      </w:t>
      </w:r>
      <w:r>
        <w:rPr>
          <w:rFonts w:ascii="Times New Roman"/>
          <w:b w:val="false"/>
          <w:i w:val="false"/>
          <w:color w:val="000000"/>
          <w:sz w:val="28"/>
          <w:u w:val="single"/>
        </w:rPr>
        <w:t>2-бөлік. Дәлізді дамыту</w:t>
      </w:r>
      <w:r>
        <w:br/>
      </w:r>
      <w:r>
        <w:rPr>
          <w:rFonts w:ascii="Times New Roman"/>
          <w:b w:val="false"/>
          <w:i w:val="false"/>
          <w:color w:val="000000"/>
          <w:sz w:val="28"/>
        </w:rPr>
        <w:t>
      Ауыл шаруашылығы өнімінің өнімділігін және бәсекеге қабілеттілігін, мәдени және экологиялық туризм әлеуетін арттыру үшін жобалық аумақты орнықты дамыту жөніндегі іс-қимыл жоспарын дайындау және іске асыру; сондай-ақ аумақтар мен шағын және орта бизнестің дамуын тиімді басқару мәселелері бойынша жергілікті халықты оқыту және әлеуетін нығайту.</w:t>
      </w:r>
      <w:r>
        <w:br/>
      </w:r>
      <w:r>
        <w:rPr>
          <w:rFonts w:ascii="Times New Roman"/>
          <w:b w:val="false"/>
          <w:i w:val="false"/>
          <w:color w:val="000000"/>
          <w:sz w:val="28"/>
        </w:rPr>
        <w:t>
      </w:t>
      </w:r>
      <w:r>
        <w:rPr>
          <w:rFonts w:ascii="Times New Roman"/>
          <w:b w:val="false"/>
          <w:i w:val="false"/>
          <w:color w:val="000000"/>
          <w:sz w:val="28"/>
          <w:u w:val="single"/>
        </w:rPr>
        <w:t>3-бөлік. Пайдалану және күтіп-ұстау</w:t>
      </w:r>
      <w:r>
        <w:br/>
      </w:r>
      <w:r>
        <w:rPr>
          <w:rFonts w:ascii="Times New Roman"/>
          <w:b w:val="false"/>
          <w:i w:val="false"/>
          <w:color w:val="000000"/>
          <w:sz w:val="28"/>
        </w:rPr>
        <w:t>
      Орталық-Батыс автожол дәлізін күтіп-ұстау үшін техника мен жабдықты сатып алу.</w:t>
      </w:r>
      <w:r>
        <w:br/>
      </w:r>
      <w:r>
        <w:rPr>
          <w:rFonts w:ascii="Times New Roman"/>
          <w:b w:val="false"/>
          <w:i w:val="false"/>
          <w:color w:val="000000"/>
          <w:sz w:val="28"/>
        </w:rPr>
        <w:t>
      </w:t>
      </w:r>
      <w:r>
        <w:rPr>
          <w:rFonts w:ascii="Times New Roman"/>
          <w:b w:val="false"/>
          <w:i w:val="false"/>
          <w:color w:val="000000"/>
          <w:sz w:val="28"/>
          <w:u w:val="single"/>
        </w:rPr>
        <w:t>4-бөлік. Жол жүрісі қауіпсіздігі</w:t>
      </w:r>
      <w:r>
        <w:br/>
      </w:r>
      <w:r>
        <w:rPr>
          <w:rFonts w:ascii="Times New Roman"/>
          <w:b w:val="false"/>
          <w:i w:val="false"/>
          <w:color w:val="000000"/>
          <w:sz w:val="28"/>
        </w:rPr>
        <w:t>
      Жол жүрісі қауіпсіздігі бағдарламасын (ЖЖҚБ) әзірлеу және ЖЖҚБ іс-шаралар жоспарына сәйкес жобалау және жол қауіпсіздігі стандарттарын, нормаларын жетілдіруге бағытталған кешенді шараларды іске асыру және жол жүрісі қауіпсіздігі мәселелері бойынша жол пайдаланушылардың ақпараттық хабардарлығын арттыру.</w:t>
      </w:r>
      <w:r>
        <w:br/>
      </w:r>
      <w:r>
        <w:rPr>
          <w:rFonts w:ascii="Times New Roman"/>
          <w:b w:val="false"/>
          <w:i w:val="false"/>
          <w:color w:val="000000"/>
          <w:sz w:val="28"/>
        </w:rPr>
        <w:t>
      </w:t>
      </w:r>
      <w:r>
        <w:rPr>
          <w:rFonts w:ascii="Times New Roman"/>
          <w:b w:val="false"/>
          <w:i w:val="false"/>
          <w:color w:val="000000"/>
          <w:sz w:val="28"/>
          <w:u w:val="single"/>
        </w:rPr>
        <w:t>5-бөлік. Жобаны басқару</w:t>
      </w:r>
      <w:r>
        <w:br/>
      </w:r>
      <w:r>
        <w:rPr>
          <w:rFonts w:ascii="Times New Roman"/>
          <w:b w:val="false"/>
          <w:i w:val="false"/>
          <w:color w:val="000000"/>
          <w:sz w:val="28"/>
        </w:rPr>
        <w:t>
      Жобаны басқару консультантына (ЖБК) қолдау көрсету.</w:t>
      </w:r>
    </w:p>
    <w:p>
      <w:pPr>
        <w:spacing w:after="0"/>
        <w:ind w:left="0"/>
        <w:jc w:val="left"/>
      </w:pPr>
      <w:r>
        <w:rPr>
          <w:rFonts w:ascii="Times New Roman"/>
          <w:b/>
          <w:i w:val="false"/>
          <w:color w:val="000000"/>
        </w:rPr>
        <w:t xml:space="preserve"> 2-ҚОСЫМША Жобаны орындау</w:t>
      </w:r>
    </w:p>
    <w:p>
      <w:pPr>
        <w:spacing w:after="0"/>
        <w:ind w:left="0"/>
        <w:jc w:val="both"/>
      </w:pPr>
      <w:r>
        <w:rPr>
          <w:rFonts w:ascii="Times New Roman"/>
          <w:b/>
          <w:i w:val="false"/>
          <w:color w:val="000000"/>
          <w:sz w:val="28"/>
        </w:rPr>
        <w:t>      І бөлім. Іске асыру тетіктері</w:t>
      </w:r>
    </w:p>
    <w:p>
      <w:pPr>
        <w:spacing w:after="0"/>
        <w:ind w:left="0"/>
        <w:jc w:val="both"/>
      </w:pPr>
      <w:r>
        <w:rPr>
          <w:rFonts w:ascii="Times New Roman"/>
          <w:b w:val="false"/>
          <w:i w:val="false"/>
          <w:color w:val="000000"/>
          <w:sz w:val="28"/>
        </w:rPr>
        <w:t>      А. Институционалдық тетіктер</w:t>
      </w:r>
      <w:r>
        <w:br/>
      </w:r>
      <w:r>
        <w:rPr>
          <w:rFonts w:ascii="Times New Roman"/>
          <w:b w:val="false"/>
          <w:i w:val="false"/>
          <w:color w:val="000000"/>
          <w:sz w:val="28"/>
        </w:rPr>
        <w:t>
      Қарыз алушы ИДМ арқылы:</w:t>
      </w:r>
      <w:r>
        <w:br/>
      </w:r>
      <w:r>
        <w:rPr>
          <w:rFonts w:ascii="Times New Roman"/>
          <w:b w:val="false"/>
          <w:i w:val="false"/>
          <w:color w:val="000000"/>
          <w:sz w:val="28"/>
        </w:rPr>
        <w:t>
      1. Жалпы шарттардың V бабының ережелері үшін шектемей және Банк басқа да шарттарға келісетін жағдайларды қоспағанда:</w:t>
      </w:r>
      <w:r>
        <w:br/>
      </w:r>
      <w:r>
        <w:rPr>
          <w:rFonts w:ascii="Times New Roman"/>
          <w:b w:val="false"/>
          <w:i w:val="false"/>
          <w:color w:val="000000"/>
          <w:sz w:val="28"/>
        </w:rPr>
        <w:t>
      (a) Жобаны жалпы іске асыруға және іске асыруды қадағалауға жауап береді;</w:t>
      </w:r>
      <w:r>
        <w:br/>
      </w:r>
      <w:r>
        <w:rPr>
          <w:rFonts w:ascii="Times New Roman"/>
          <w:b w:val="false"/>
          <w:i w:val="false"/>
          <w:color w:val="000000"/>
          <w:sz w:val="28"/>
        </w:rPr>
        <w:t>
      (b) Жобаны іске асыруға байланысты талаптардың, өлшемшарттардың, саясат пен рәсімдердің қолданылуын, сондай-ақ ЖІН-де, Экологиялық және әлеуметтік әсерді бағалауда (ЭӘӘБ) және Қоныс аудару саясаты жөніндегі құжатта (ҚСҚ) көзделген ұйымдастырушылық іс-шараларды жүзеге асыруды қамтамасыз етеді; және</w:t>
      </w:r>
      <w:r>
        <w:br/>
      </w:r>
      <w:r>
        <w:rPr>
          <w:rFonts w:ascii="Times New Roman"/>
          <w:b w:val="false"/>
          <w:i w:val="false"/>
          <w:color w:val="000000"/>
          <w:sz w:val="28"/>
        </w:rPr>
        <w:t>
      (c) Банктің алдын ала келісімінсіз немесе Банктің пікірінше, Жобаның іске асырылуына елеулі және қолайсыз салдарға әкеп соғуы мүмкін кез келген түрде ЖІН, ЭӘӘБ және ҚСҚ немесе олардың кез келген ережелерін басқаға беруге, өзгерістер енгізуге, күшін жоюға немесе іске асырудан бас тартуға не басқаға беруді, өзгерістер енгізуді, күшін жоюды немесе іске асырудан бас тартуды жүзеге асыруға жол беруге құқығы жоқ.</w:t>
      </w:r>
      <w:r>
        <w:br/>
      </w:r>
      <w:r>
        <w:rPr>
          <w:rFonts w:ascii="Times New Roman"/>
          <w:b w:val="false"/>
          <w:i w:val="false"/>
          <w:color w:val="000000"/>
          <w:sz w:val="28"/>
        </w:rPr>
        <w:t>
      2. Жобаның 1, 2, және 4-бөліктері бойынша кез келген консультанттардың техникалық тапсырмаларының Банк қарағаннан кейін Банк талаптарына сәйкестігін қамтамасыз етеді; көрсетілген мақсаттарда мұндай техникалық тапсырмалар осындай техникалық жәрдемдесу шеңберінде берілетін консультацияларға қолданылатын Банктің Күзет саясаты шараларының тиісті уақытта қолданыстағы талаптарын тиісінше қамтуға тиіс.</w:t>
      </w:r>
      <w:r>
        <w:br/>
      </w:r>
      <w:r>
        <w:rPr>
          <w:rFonts w:ascii="Times New Roman"/>
          <w:b w:val="false"/>
          <w:i w:val="false"/>
          <w:color w:val="000000"/>
          <w:sz w:val="28"/>
        </w:rPr>
        <w:t>
      3. Жоғарыдағы А.1-тармақта көрсетілген талаптарға сәйкес Жобаны бюджеттеуге, басқаруға және іске асыруға, сондай-ақ Жобаның мониторингіне және нәтижелері мен әсері туралы есептілікке жауапты АЖК қызметін қамтамасыз етеді.</w:t>
      </w:r>
      <w:r>
        <w:br/>
      </w:r>
      <w:r>
        <w:rPr>
          <w:rFonts w:ascii="Times New Roman"/>
          <w:b w:val="false"/>
          <w:i w:val="false"/>
          <w:color w:val="000000"/>
          <w:sz w:val="28"/>
        </w:rPr>
        <w:t>
      4. (а) осы Келісім күшіне енген күннен бастап он бес (15) күннен кешіктірмей Жобаны іске асырудың бүкіл кезеңі бойы ЖБК ретінде АЖК көрсететін қызметтерге АЖК-мен шарт жасасады және оны сақтайды және шарт ЖБК-ға Банк үшін қолайлы функцияларды, міндеттерді және жеткілікті білікті персонал беруге тиіс;</w:t>
      </w:r>
      <w:r>
        <w:br/>
      </w:r>
      <w:r>
        <w:rPr>
          <w:rFonts w:ascii="Times New Roman"/>
          <w:b w:val="false"/>
          <w:i w:val="false"/>
          <w:color w:val="000000"/>
          <w:sz w:val="28"/>
        </w:rPr>
        <w:t xml:space="preserve">
      (b) жобаны басқару бойынша, атап айтқанда, әлеуметтік және экологиялық қорғау шаралары саласында қолдау көрсетуге қатысты Жобаны іске асырудың бүкіл мерзімі бойы ЖБК-да </w:t>
      </w:r>
      <w:r>
        <w:rPr>
          <w:rFonts w:ascii="Times New Roman"/>
          <w:b w:val="false"/>
          <w:i/>
          <w:color w:val="000000"/>
          <w:sz w:val="28"/>
        </w:rPr>
        <w:t xml:space="preserve">өзгелерден басқа: </w:t>
      </w:r>
      <w:r>
        <w:rPr>
          <w:rFonts w:ascii="Times New Roman"/>
          <w:b w:val="false"/>
          <w:i w:val="false"/>
          <w:color w:val="000000"/>
          <w:sz w:val="28"/>
        </w:rPr>
        <w:t>(і) Жобаны іске асыру аудандарында және (немесе) Жобада қозғалатын аудандарда тағайындалған мамандардың болуын қамтамасыз ете отырып, Жоба бойынша экологиялық және әлеуметтік саясаттың барлық талаптарының сақталуын қадағалауға; (іі) Жоба іске асырылатын барлық жерлерде тұрақты тексерулер жүргізуге, (ііі) мердігерлердің Жоба бойынша экологиялық және әлеуметтік саясаттың талаптарын сақтауы жөніндегі тұрақты есептіліктің ұсынылуына; және (іv) Жоба бойынша тиісті мүдделі тұлғалармен қызметті үйлестіруге жауапты күзет саясаты бөлімшесінің болуын қамтамасыз етеді.</w:t>
      </w:r>
      <w:r>
        <w:br/>
      </w:r>
      <w:r>
        <w:rPr>
          <w:rFonts w:ascii="Times New Roman"/>
          <w:b w:val="false"/>
          <w:i w:val="false"/>
          <w:color w:val="000000"/>
          <w:sz w:val="28"/>
        </w:rPr>
        <w:t xml:space="preserve">
      5. (а) Күшіне енген күннен кейін тоқсан (90) күннен кешіктірмей, Жобаны іске асыру кезеңі ішінде </w:t>
      </w:r>
      <w:r>
        <w:rPr>
          <w:rFonts w:ascii="Times New Roman"/>
          <w:b w:val="false"/>
          <w:i/>
          <w:color w:val="000000"/>
          <w:sz w:val="28"/>
        </w:rPr>
        <w:t xml:space="preserve">өзгелерден басқа: </w:t>
      </w:r>
      <w:r>
        <w:rPr>
          <w:rFonts w:ascii="Times New Roman"/>
          <w:b w:val="false"/>
          <w:i w:val="false"/>
          <w:color w:val="000000"/>
          <w:sz w:val="28"/>
        </w:rPr>
        <w:t>(і) Жобаның іске асырылуын жалпы қадағалауды; (іі) жергілікті халықтың қажеттіліктерін есепке алу және өңірді дамыту үшін Жоба бойынша басқа да мүдделі тараптармен консультациялар жүргізуге арналған алаң ұсынатын, Банк үшін қанағаттанарлық ережесі болатын Ведомствоаралық жұмыс тобын құрады және кейіннен оның жұмысын қамтамасыз етеді;</w:t>
      </w:r>
      <w:r>
        <w:br/>
      </w:r>
      <w:r>
        <w:rPr>
          <w:rFonts w:ascii="Times New Roman"/>
          <w:b w:val="false"/>
          <w:i w:val="false"/>
          <w:color w:val="000000"/>
          <w:sz w:val="28"/>
        </w:rPr>
        <w:t>
      (b) Жобаның Ведомствоаралық жұмыс тобы Инвестициялар және даму вице-министрінің төрағалық етуімен жұмыс істеуін және Жобада тиісті мүдделі тараптардың қамтылуын қамтамасыз етеді.</w:t>
      </w:r>
      <w:r>
        <w:br/>
      </w:r>
      <w:r>
        <w:rPr>
          <w:rFonts w:ascii="Times New Roman"/>
          <w:b w:val="false"/>
          <w:i w:val="false"/>
          <w:color w:val="000000"/>
          <w:sz w:val="28"/>
        </w:rPr>
        <w:t>
      6. (а) Жобаның 2-бөлігін іске асыруға жәрдемдесу мақсатында тартылатын әрбір Әкімдікпен Банк үшін қанағаттанарлық шарттарда өзара түсіністік туралы меморандум жасайды, бұл осы Келісімде, ЖІН-де, Сыбайлас жемқорлыққа қарсы іс-қимыл жөніндегі нұсқамада және, егер қолданылатын болса, ЭӘӘБ, ҚСҚ, ЭБЖ және ҚІЖ белгіленген қолданылатын ережелерге сәйкес ИДМ арқылы Қарыз алушының және тиісті Әкімдіктің Жоба іс-шараларын іске асыруда ынтымақтасуға ниетін қамтуға тиіс;</w:t>
      </w:r>
      <w:r>
        <w:br/>
      </w:r>
      <w:r>
        <w:rPr>
          <w:rFonts w:ascii="Times New Roman"/>
          <w:b w:val="false"/>
          <w:i w:val="false"/>
          <w:color w:val="000000"/>
          <w:sz w:val="28"/>
        </w:rPr>
        <w:t>
      (b) әрбір Әкімдікпен өзара түсіністік туралы тиісті меморандумдар бойынша өз міндеттемелерін Қарыз алушы мен Банк мүдделерін қорғайтындай және Қарыз беру мақсатына қол жеткізетіндей етіп орындайды; егер Банкпен басқа уағдаластыққа қол жеткізілмесе, Қарыз алушы ИДМ арқылы көрсетілген өзара түсіністік туралы меморандумдарға немесе олардың кез келген ережелеріне қатысты басқаға беруге, өзгерістер енгізуге, күшін жоюға, одан бас тартуға, бұзуға немесе мәжбүрлі тәртіппен орындау жөніндегі шараларды қолдануға тиіс емес.</w:t>
      </w:r>
      <w:r>
        <w:br/>
      </w:r>
      <w:r>
        <w:rPr>
          <w:rFonts w:ascii="Times New Roman"/>
          <w:b w:val="false"/>
          <w:i w:val="false"/>
          <w:color w:val="000000"/>
          <w:sz w:val="28"/>
        </w:rPr>
        <w:t>
      7. Жобаның 3-бөлігі шеңберінде қаржыландырылатын кез келген техника мен жабдықты сатып алуға АЖК мен кез келген техника мен жабдықты алу және пайдалану үшін айқындалған жолдарға техникалық қызмет көрсету бойынша көрсетілетін қызметтерді беруші арасында жолды пайдалану және күтіп-ұстау жөніндегі қызметті жүзеге асыру үшін Жолдарды техникалық күтіп-ұстау шарты тиісінше жасалғаннан кейін ғана келісімшарттарды жасайды; және техника мен жабдықты тек қана Жобаның А.1 бөлігі шеңберінде қаржыландырылатын жол учаскелерін техникалық күтіп-ұстау үшін пайдаланылуын қамтамасыз етеді.</w:t>
      </w:r>
      <w:r>
        <w:br/>
      </w:r>
      <w:r>
        <w:rPr>
          <w:rFonts w:ascii="Times New Roman"/>
          <w:b w:val="false"/>
          <w:i w:val="false"/>
          <w:color w:val="000000"/>
          <w:sz w:val="28"/>
        </w:rPr>
        <w:t>
      8. Жергілікті индустрияны дамыту және Жобаның 1.А бөлігін іске асыруға жәрдемдесу мақсатында мердігерлердің тиісті жұмыстарды іске асыруға тартылған жергілікті құрылыс жұмысшыларын кәсіптік-техникалық оқытуын ұсынады және соған ықпал етеді; және</w:t>
      </w:r>
      <w:r>
        <w:br/>
      </w:r>
      <w:r>
        <w:rPr>
          <w:rFonts w:ascii="Times New Roman"/>
          <w:b w:val="false"/>
          <w:i w:val="false"/>
          <w:color w:val="000000"/>
          <w:sz w:val="28"/>
        </w:rPr>
        <w:t>
      9. Күшіне енген күннен бастап 45 күннен кешіктірмей Банк қанағаттанатындай етіп Жобаны қаржылық басқару жөніндегі операцияларды көрсету үшін автоматтандырылған бухгалтерлік есептің қолда бар бағдарламалық қамтылымын жаңартады.</w:t>
      </w:r>
    </w:p>
    <w:p>
      <w:pPr>
        <w:spacing w:after="0"/>
        <w:ind w:left="0"/>
        <w:jc w:val="both"/>
      </w:pPr>
      <w:r>
        <w:rPr>
          <w:rFonts w:ascii="Times New Roman"/>
          <w:b w:val="false"/>
          <w:i w:val="false"/>
          <w:color w:val="000000"/>
          <w:sz w:val="28"/>
        </w:rPr>
        <w:t>      </w:t>
      </w:r>
      <w:r>
        <w:rPr>
          <w:rFonts w:ascii="Times New Roman"/>
          <w:b/>
          <w:i w:val="false"/>
          <w:color w:val="000000"/>
          <w:sz w:val="28"/>
        </w:rPr>
        <w:t>В. Сыбайлас жемқорлыққа қарсы іс-қимыл</w:t>
      </w:r>
      <w:r>
        <w:br/>
      </w: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С. Қауіпсіздік шаралары</w:t>
      </w:r>
      <w:r>
        <w:br/>
      </w:r>
      <w:r>
        <w:rPr>
          <w:rFonts w:ascii="Times New Roman"/>
          <w:b w:val="false"/>
          <w:i w:val="false"/>
          <w:color w:val="000000"/>
          <w:sz w:val="28"/>
        </w:rPr>
        <w:t>
      1. Қарыз алушы ИДМ арқылы:</w:t>
      </w:r>
      <w:r>
        <w:br/>
      </w:r>
      <w:r>
        <w:rPr>
          <w:rFonts w:ascii="Times New Roman"/>
          <w:b w:val="false"/>
          <w:i w:val="false"/>
          <w:color w:val="000000"/>
          <w:sz w:val="28"/>
        </w:rPr>
        <w:t>
      (а) ЭӘӘБ-ге сәйкес Жоба бойынша кез келген қызмет басталғанға дейінгі дайындықты (егер қолданылатын болса) ((і) белгілі бір жерге қатысты және (іі) кез келген жағдайда Банк алдын ала мақұлдауға тиіс Жобаның 2-бөлігі бойынша іс-шараларды іске асыруды қоса алғанда), Банкті қанағаттандыратын Экологиялық басқару жоспарларын (ЭБЖ) қоса алғанда, Жобаны іске асыру мақсатында жүргізілетін барлық іс-шаралар Банкті қанағаттандыратын және ЭӘӘБ-де белгіленген экологиялық стандарттар мен ұсынымдарға сәйкес келетінін қамтамасыз етуге тиіс;</w:t>
      </w:r>
      <w:r>
        <w:br/>
      </w:r>
      <w:r>
        <w:rPr>
          <w:rFonts w:ascii="Times New Roman"/>
          <w:b w:val="false"/>
          <w:i w:val="false"/>
          <w:color w:val="000000"/>
          <w:sz w:val="28"/>
        </w:rPr>
        <w:t>
      (b) Жобаны қолданылатын ЭБЖ-ға сәйкес жүзеге асыруға тиіс;</w:t>
      </w:r>
      <w:r>
        <w:br/>
      </w:r>
      <w:r>
        <w:rPr>
          <w:rFonts w:ascii="Times New Roman"/>
          <w:b w:val="false"/>
          <w:i w:val="false"/>
          <w:color w:val="000000"/>
          <w:sz w:val="28"/>
        </w:rPr>
        <w:t>
      (с) Банктің алдын ала келісімін алмай, тиісті ЭБЖ-нің кез келген ережелеріне өзгерістер енгізбеуге, қолданысын тоқтата тұрмауға, күшін жоймауға немесе бас тартпауға тиіс.</w:t>
      </w:r>
      <w:r>
        <w:br/>
      </w:r>
      <w:r>
        <w:rPr>
          <w:rFonts w:ascii="Times New Roman"/>
          <w:b w:val="false"/>
          <w:i w:val="false"/>
          <w:color w:val="000000"/>
          <w:sz w:val="28"/>
        </w:rPr>
        <w:t>
      2. Қарыз алушы ИДМ арқылы:</w:t>
      </w:r>
      <w:r>
        <w:br/>
      </w:r>
      <w:r>
        <w:rPr>
          <w:rFonts w:ascii="Times New Roman"/>
          <w:b w:val="false"/>
          <w:i w:val="false"/>
          <w:color w:val="000000"/>
          <w:sz w:val="28"/>
        </w:rPr>
        <w:t>
      (а) ҚСҚ-ға сәйкес төмендегі 3 (b) тармағына сәйкес талап етілетін кез келген Қоныс аудару жөніндегі іс-шаралар жоспарларын (ҚІЖ) дайындайды;</w:t>
      </w:r>
      <w:r>
        <w:br/>
      </w:r>
      <w:r>
        <w:rPr>
          <w:rFonts w:ascii="Times New Roman"/>
          <w:b w:val="false"/>
          <w:i w:val="false"/>
          <w:color w:val="000000"/>
          <w:sz w:val="28"/>
        </w:rPr>
        <w:t>
      (b) шағымдарды қарау рәсімдерін сақтайтын және олардың болуын ҚСҚ-ға сәйкес, сондай-ақ Қоныс аударатын адамдар жіберген (ҚІЖ-дағы Қоныс аударатын адамдар анықтамасына сәйкес) ҚСҚ іске асыруға және кез келген қолданылатын ҚІЖ-ге қатысты барлық шағымдарды қарауды және әділ әрі адал шешімдер шығаруды қамтамасыз ету үшін оларды жариялау арқылы хабарлайтын, сондай-ақ шағымдарды қарау рәсімдерін жүзеге асыру нәтижесінде шығарылған шешімдерді іске асыру үшін қажетті барлық шараларды қолданатын болады;</w:t>
      </w:r>
      <w:r>
        <w:br/>
      </w:r>
      <w:r>
        <w:rPr>
          <w:rFonts w:ascii="Times New Roman"/>
          <w:b w:val="false"/>
          <w:i w:val="false"/>
          <w:color w:val="000000"/>
          <w:sz w:val="28"/>
        </w:rPr>
        <w:t>
      (с) қолжетімді болған кезде Банкке қорытындылар мен кейінгі іс-қимылдар жөніндегі ұсынымдар туралы уақтылы хабарлайтын болады, сондай-ақ Банкпен келісілгендей, кейінгі іс-қимылдар туралы барлық ұқсас ұсынымдарды іске асыратын болады.</w:t>
      </w:r>
      <w:r>
        <w:br/>
      </w:r>
      <w:r>
        <w:rPr>
          <w:rFonts w:ascii="Times New Roman"/>
          <w:b w:val="false"/>
          <w:i w:val="false"/>
          <w:color w:val="000000"/>
          <w:sz w:val="28"/>
        </w:rPr>
        <w:t>
      3. Қарыз алушы ИДМ арқылы:</w:t>
      </w:r>
      <w:r>
        <w:br/>
      </w:r>
      <w:r>
        <w:rPr>
          <w:rFonts w:ascii="Times New Roman"/>
          <w:b w:val="false"/>
          <w:i w:val="false"/>
          <w:color w:val="000000"/>
          <w:sz w:val="28"/>
        </w:rPr>
        <w:t>
      (а) егер Қарыз алушы мен Банк Қоныс аудару Банк үшін қанағаттанарлық тәсілмен жүзеге асырылуға тиіс деп келіспесе, осы Келісімге қол қойылған күнге дейін Қарыз алушы ҚСҚ сәйкес қоныс аударуды жүзеге асырған Жоба Аумағының учаскелерінде жоба іс-шараларын іске асыруға байланысты жұмыстарды бастамауға тиіс;</w:t>
      </w:r>
      <w:r>
        <w:br/>
      </w:r>
      <w:r>
        <w:rPr>
          <w:rFonts w:ascii="Times New Roman"/>
          <w:b w:val="false"/>
          <w:i w:val="false"/>
          <w:color w:val="000000"/>
          <w:sz w:val="28"/>
        </w:rPr>
        <w:t>
      (b) ҚСҚ-ға сәйкес, Банк үшін қанағаттанарлық ҚІЖ алдын ала дайындамай Қоныс аудару қажет болатын Жоба Аумақтарының учаскелерінде Жоба бойынша жұмыстарды бастамайды; содан соң жерді мұндай сатып алудың осындай ҚІЖ сәйкес орындалуын қамтамасыз етеді;</w:t>
      </w:r>
      <w:r>
        <w:br/>
      </w:r>
      <w:r>
        <w:rPr>
          <w:rFonts w:ascii="Times New Roman"/>
          <w:b w:val="false"/>
          <w:i w:val="false"/>
          <w:color w:val="000000"/>
          <w:sz w:val="28"/>
        </w:rPr>
        <w:t>
      (с) Жобаны (Жобаның 2-бөлігі бойынша (і) белгілі бір жерге қатысты және (іі) кез келген жағдайда Банк алдын ала мақұлдауға тиіс іс-шараларды іске асыруды қоса алғанда) ҚСҚ және тиісті ҚІЖ сәйкес іске асырады және Банктің алдын ала келісімін алмай тиісті ҚІЖ-нің кез келген ережелеріне өзгерістер енгізбейді, қолданысын тоқтата тұрмайды, күшін жоймайды немесе бас тартпайды.</w:t>
      </w:r>
    </w:p>
    <w:p>
      <w:pPr>
        <w:spacing w:after="0"/>
        <w:ind w:left="0"/>
        <w:jc w:val="both"/>
      </w:pPr>
      <w:r>
        <w:rPr>
          <w:rFonts w:ascii="Times New Roman"/>
          <w:b/>
          <w:i w:val="false"/>
          <w:color w:val="000000"/>
          <w:sz w:val="28"/>
        </w:rPr>
        <w:t>ІІ бөлім. Жобаның мониторингі, есептілігі және оны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Қарыз алушы ИДМ арқылы Жоба мониторингін және оның іске асырылу барысын бағалауды жүргізетін болады,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күнтізбелік бір тоқсан кезеңін қамтуға және әрбір осындай есепте қамтылатын кезең аяқталғаннан кейін 45 күннен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есептер және аудит</w:t>
      </w:r>
      <w:r>
        <w:br/>
      </w:r>
      <w:r>
        <w:rPr>
          <w:rFonts w:ascii="Times New Roman"/>
          <w:b w:val="false"/>
          <w:i w:val="false"/>
          <w:color w:val="000000"/>
          <w:sz w:val="28"/>
        </w:rPr>
        <w:t>
      1. Қарыз алушы ИДМ арқылы Жалпы шарттардың 5.09-бөлімінің ережелеріне сәйкес қаржылық басқару жүйесінің жұмысын қамтамасыз етуге немесе жұмысын қамтамасыз етуді тапсыруға міндетті.</w:t>
      </w:r>
      <w:r>
        <w:br/>
      </w:r>
      <w:r>
        <w:rPr>
          <w:rFonts w:ascii="Times New Roman"/>
          <w:b w:val="false"/>
          <w:i w:val="false"/>
          <w:color w:val="000000"/>
          <w:sz w:val="28"/>
        </w:rPr>
        <w:t>
      2. Осы Бөлімнің А бөлігінің ережелері үшін шектелместен, Қарыз алушы ИДМ арқылы тиісті күнтізбелік тоқсан үшін Жоба бойынша аудиторлық тексерусіз аралық қаржылық есептерді Банк үшін қолайлы нысан мен мазмұн бойынша дайындауға және әрбір күнтізбелік тоқсан аяқталғаннан кейін 45 күннен кешіктірмей Банкке ұсынуға міндетті.</w:t>
      </w:r>
      <w:r>
        <w:br/>
      </w:r>
      <w:r>
        <w:rPr>
          <w:rFonts w:ascii="Times New Roman"/>
          <w:b w:val="false"/>
          <w:i w:val="false"/>
          <w:color w:val="000000"/>
          <w:sz w:val="28"/>
        </w:rPr>
        <w:t>
      3. Қарыз алушы өзінің қаржылық есептілігінің аудитін Жалпы шарттардың 5.09 (b) бөлімінің ережелеріне сәйкес ұйымдастыруға міндетті. Қаржылық есептіліктің әрбір аудиті Қарыз алушының бір қаржы жылындағы кезеңді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i w:val="false"/>
          <w:color w:val="000000"/>
          <w:sz w:val="28"/>
        </w:rPr>
        <w:t>ІІІ бөлім. Сатып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i w:val="false"/>
          <w:color w:val="000000"/>
          <w:sz w:val="28"/>
        </w:rPr>
        <w:t>1. Тауарлар мен жұмыстар.</w:t>
      </w:r>
      <w:r>
        <w:rPr>
          <w:rFonts w:ascii="Times New Roman"/>
          <w:b w:val="false"/>
          <w:i w:val="false"/>
          <w:color w:val="000000"/>
          <w:sz w:val="28"/>
        </w:rPr>
        <w:t xml:space="preserve"> Жобаны іске асыру үшін қажетті және Қарыз қаражаты есебінен қаржыландырылатын барлық тауарлар мен жұмыстар Сатып алу жөніндегі нұсқаманың І бөлімінде көрсетілген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2. Консультациялық көрсетілетін қызметтер.</w:t>
      </w:r>
      <w:r>
        <w:rPr>
          <w:rFonts w:ascii="Times New Roman"/>
          <w:b w:val="false"/>
          <w:i w:val="false"/>
          <w:color w:val="000000"/>
          <w:sz w:val="28"/>
        </w:rPr>
        <w:t xml:space="preserve"> Жоба үшін қажетті және Қарыз қаражаты есебінен қаржыландырылатын барлық консультациялық көрсетілетін қызметтер Консультанттарды іріктеу және жалдау жөніндегі нұсқаманың І және ІV бөлімдерінде қамтылатын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i w:val="false"/>
          <w:color w:val="000000"/>
          <w:sz w:val="28"/>
        </w:rPr>
        <w:t>3. Анықтамалар.</w:t>
      </w:r>
      <w:r>
        <w:rPr>
          <w:rFonts w:ascii="Times New Roman"/>
          <w:b w:val="false"/>
          <w:i w:val="false"/>
          <w:color w:val="000000"/>
          <w:sz w:val="28"/>
        </w:rPr>
        <w:t xml:space="preserve"> Осы Бөлімде сатып алудың жекеше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ІІ және ІІІ бөлімдерінде немесе Консультанттарды іріктеу және жалдау жөніндегі нұсқаманың ІІ, ІІІ, ІV және V бөлімдерінде сипатталған тиісті әдістерге жатады.</w:t>
      </w:r>
    </w:p>
    <w:p>
      <w:pPr>
        <w:spacing w:after="0"/>
        <w:ind w:left="0"/>
        <w:jc w:val="both"/>
      </w:pPr>
      <w:r>
        <w:rPr>
          <w:rFonts w:ascii="Times New Roman"/>
          <w:b w:val="false"/>
          <w:i w:val="false"/>
          <w:color w:val="000000"/>
          <w:sz w:val="28"/>
        </w:rPr>
        <w:t>      </w:t>
      </w:r>
      <w:r>
        <w:rPr>
          <w:rFonts w:ascii="Times New Roman"/>
          <w:b/>
          <w:i w:val="false"/>
          <w:color w:val="000000"/>
          <w:sz w:val="28"/>
        </w:rPr>
        <w:t>В. Тауарлар мен жұмыстарды сатып алудың жекеше әдістері</w:t>
      </w:r>
      <w:r>
        <w:br/>
      </w:r>
      <w:r>
        <w:rPr>
          <w:rFonts w:ascii="Times New Roman"/>
          <w:b w:val="false"/>
          <w:i w:val="false"/>
          <w:color w:val="000000"/>
          <w:sz w:val="28"/>
        </w:rPr>
        <w:t>
      1. Халықаралық конкурстық сауда-саттық. Егер төмендегі</w:t>
      </w:r>
      <w:r>
        <w:br/>
      </w:r>
      <w:r>
        <w:rPr>
          <w:rFonts w:ascii="Times New Roman"/>
          <w:b w:val="false"/>
          <w:i w:val="false"/>
          <w:color w:val="000000"/>
          <w:sz w:val="28"/>
        </w:rPr>
        <w:t>
2-тармақта өзгеше көзделмесе, тауарлар мен жұмыстарды сатып алу халықаралық конкурстық сауда-саттық рәсімдеріне сәйкес берілген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 мен жұмыстарды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 мен жұмыстарды сатып алудың мынадай әдістері пайдаланылуы мүмкін: (а) осы 2-толықтыруға Қосымшада келтірілген қосымша ережелермен реттелетін Ұлттық конкурстық сауда-саттық, (b) Еркін саудадағы сатып алу, және</w:t>
      </w:r>
      <w:r>
        <w:br/>
      </w:r>
      <w:r>
        <w:rPr>
          <w:rFonts w:ascii="Times New Roman"/>
          <w:b w:val="false"/>
          <w:i w:val="false"/>
          <w:color w:val="000000"/>
          <w:sz w:val="28"/>
        </w:rPr>
        <w:t>
(с) Келісімшартты тікелей жасасу.</w:t>
      </w:r>
    </w:p>
    <w:p>
      <w:pPr>
        <w:spacing w:after="0"/>
        <w:ind w:left="0"/>
        <w:jc w:val="both"/>
      </w:pPr>
      <w:r>
        <w:rPr>
          <w:rFonts w:ascii="Times New Roman"/>
          <w:b w:val="false"/>
          <w:i w:val="false"/>
          <w:color w:val="000000"/>
          <w:sz w:val="28"/>
        </w:rPr>
        <w:t>      </w:t>
      </w:r>
      <w:r>
        <w:rPr>
          <w:rFonts w:ascii="Times New Roman"/>
          <w:b/>
          <w:i w:val="false"/>
          <w:color w:val="000000"/>
          <w:sz w:val="28"/>
        </w:rPr>
        <w:t>С. Консультациялық көрсетілетін қызметтерді сатып алудың жекеше әдістері</w:t>
      </w:r>
      <w:r>
        <w:br/>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xml:space="preserve"> Төмендегі 2-тармақта көрсетілген жағдайлардан басқа кезде,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Сапа негізінде іріктеу; (b) Тіркелген бюджет кезінде іріктеу; (с) Ең аз құны бойынша іріктеу; (d) Консультанттардың біліктілігі негізінде іріктеу; (е) Консультанттарды іріктеу жөніндегі нұсқаманың 3.8-тармағына сәйкес консалтингтік фирмалар көрсететін қызметтерді бір көзден сатып алу; (f) Жеке дара консультанттарды іріктеу жөніндегі нұсқаманың 5.2 және 5.3-тармақтарында белгіленген рәсімдер; (g) Жеке дара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w:t>
      </w:r>
    </w:p>
    <w:p>
      <w:pPr>
        <w:spacing w:after="0"/>
        <w:ind w:left="0"/>
        <w:jc w:val="both"/>
      </w:pPr>
      <w:r>
        <w:rPr>
          <w:rFonts w:ascii="Times New Roman"/>
          <w:b/>
          <w:i w:val="false"/>
          <w:color w:val="000000"/>
          <w:sz w:val="28"/>
        </w:rPr>
        <w:t>IV бөлім. Қарыз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1. Қарыз алушы аталған Бөлімнің Жалпы шарттарының II бабының және төмендегі 2-тармақта келтірілген кестеге сәйкес құқыққа сыйымды шығыстарды қаржыландыру үшін Банк Қарыз алушыға хабарламада көрсететін қосымша нұсқамалардың (Банк кезең-кезеңмен қайта қарайтын және осындай нұсқаулықтарға сәйкес осы Келісімге қолданылатын, 2006 жылғы мамырдағы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 есебінен қаржыландырылуы мүмкін құқыққа сыйымды шығыстардың санаттары («Санат»), әрбір Санат бойынша бөлінетін Қарыз сомасы және әрбір Санат бойынша құқыққа сыйымды шығыстар ретінде қаржыландыруға жататын шығыстардың пайыздық үлесі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 сомасы (доллармен көрсетілген)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үлесі (салықтарды қоса алғанда)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1-4-бөліктері үшін тауарлар, жұмыстар, консультациялық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977 860 000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977 860 000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1. Аталған Бөлімнің А бөлігінің ережелеріне қарамастан, қаражат:</w:t>
      </w:r>
      <w:r>
        <w:br/>
      </w:r>
      <w:r>
        <w:rPr>
          <w:rFonts w:ascii="Times New Roman"/>
          <w:b w:val="false"/>
          <w:i w:val="false"/>
          <w:color w:val="000000"/>
          <w:sz w:val="28"/>
        </w:rPr>
        <w:t>
      (a) Банк Біржолғы комиссияның толық сомасын алғанға дейін Қарыз шотынан; немесе</w:t>
      </w:r>
      <w:r>
        <w:br/>
      </w:r>
      <w:r>
        <w:rPr>
          <w:rFonts w:ascii="Times New Roman"/>
          <w:b w:val="false"/>
          <w:i w:val="false"/>
          <w:color w:val="000000"/>
          <w:sz w:val="28"/>
        </w:rPr>
        <w:t>
      (b) осы Келісімге қол қойылған күнге дейін жасалған төлемдер үшін алынбауға тиіс.</w:t>
      </w:r>
      <w:r>
        <w:br/>
      </w:r>
      <w:r>
        <w:rPr>
          <w:rFonts w:ascii="Times New Roman"/>
          <w:b w:val="false"/>
          <w:i w:val="false"/>
          <w:color w:val="000000"/>
          <w:sz w:val="28"/>
        </w:rPr>
        <w:t>
      2. Жабылу күні – 2021 жылғы 31 желтоқсан.</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 Ұлттық конкурстық сауда-саттық</w:t>
      </w:r>
    </w:p>
    <w:p>
      <w:pPr>
        <w:spacing w:after="0"/>
        <w:ind w:left="0"/>
        <w:jc w:val="both"/>
      </w:pPr>
      <w:r>
        <w:rPr>
          <w:rFonts w:ascii="Times New Roman"/>
          <w:b w:val="false"/>
          <w:i w:val="false"/>
          <w:color w:val="000000"/>
          <w:sz w:val="28"/>
        </w:rPr>
        <w:t>      Ұлттық конкурстық сауда-саттық (ҰКС) өткізу кезінде пайдаланылатын сатып алу рәсімдері Сатып алу жөніндегі нұсқаманың</w:t>
      </w:r>
      <w:r>
        <w:br/>
      </w:r>
      <w:r>
        <w:rPr>
          <w:rFonts w:ascii="Times New Roman"/>
          <w:b w:val="false"/>
          <w:i w:val="false"/>
          <w:color w:val="000000"/>
          <w:sz w:val="28"/>
        </w:rPr>
        <w:t>
І бөлімінің және 3.3 және 3.4-тармақтарының ережелері, сондай-ақ мынадай қосымша ережелер сақталған жағдайда «Мемлекеттiк сатып алу туралы» 2015 жылғы 4 желтоқсандағы № 434-V Қазақстан Республикасының Заңында көрсетілген конкурстық сауда-саттықты өткізу рәсімдері болады:</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алуға құқықтылығы Сатып алу жөніндегі нұсқаманың I бөліміне сәйкес айқындалуға тиіс;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де себептермен Банк қаржыландыратын келісімшарттарды жасасуға құқығы жоқ деп жариялануы мүмкін емес. Сауда-саттыққа шетелдік қатысушыларға ҰКС рәсімдеріне қатысуға рұқсат етіледі және олардың сатып алу процесіне қатысуы сауда-саттық үшін жергілікті қатысушылармен әріптестік қатынастарға түсу міндеті жүктелмейді.</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болсын,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талаптарын қанағаттандыратын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өтінімдердің қолданылу мерзімі аяқталғанға дейін және бағалауды аяқтау немесе келісімшартты беру үшін қажетті ең аз кезеңге жазбаша нысанда сұратылуы мүмкін және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немесе конкурстық құжаттама дайын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түпкілікті мерзімі басталғаннан кейін тікелей жария түрде жүргізіледі. Конкурстық өтінімдерді ашу хаттамасының көшірмесі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Осындай құжаттамада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қолданылмауға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тізімнің болуын; (ii) қаржылық жағдайын; және мән-жайларға қарай (iii) құрылыс қуаттарының және/немесе өндірістік қуаттардың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талаптарын қанағаттандыратын құжаттар ауқымды, күрделі және/немесе мамандандырылған жұмыстарды орындауға арналған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жоғарыда (d) тармағында сілтеме жасалған конкурстық құжаттамада көрсетілген біліктілік өлшемшарттары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өлшемшарттары конкурстық құжаттамада анық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бағалаудың басқа өлшемшарттары ақшалай мәнде санмен айқындалуға тиіс. Балдар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 балдар немесе пайыздар қолданылмауға тиіс.</w:t>
      </w:r>
      <w:r>
        <w:br/>
      </w:r>
      <w:r>
        <w:rPr>
          <w:rFonts w:ascii="Times New Roman"/>
          <w:b w:val="false"/>
          <w:i w:val="false"/>
          <w:color w:val="000000"/>
          <w:sz w:val="28"/>
        </w:rPr>
        <w:t>
Сауда-саттыққа қатысушылар болмашы, елеусіз ауытқулар негізінде одан шеттетілуге тиіс емес. Сауда-саттықты ұйымдастырушы сауда-саттыққа қатысушылардан олар тапсырған өтінімдерді бағалау үшін қажетті түсіндірмелерді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мазмұнына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 өткізілетін</w:t>
      </w:r>
      <w:r>
        <w:br/>
      </w:r>
      <w:r>
        <w:rPr>
          <w:rFonts w:ascii="Times New Roman"/>
          <w:b w:val="false"/>
          <w:i w:val="false"/>
          <w:color w:val="000000"/>
          <w:sz w:val="28"/>
        </w:rPr>
        <w:t>
сауда-саттық: Конкурстық өтінімдердің ешқайсысы тек олардың бағасы нарықтық құннан төмен болғандықтан немесе асып кеткендіктен, конкурстық өтінімдер құнының диапазоны шегінен немесе шекті мәндері шеңберінен шығып кеткендіктен қабылданбауға тиіс емес. Конкурстық өтінімдердің барлығы (кемінде екі конкурстық өтінім алынған жағдайларды қоса алғанда) қабылданбай қалуға тиіс емес, сатып алу процесі болмай қалуға тиіс емес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жоғарыда (d) тармағында сілтеме жасалған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жүйелері: Банк басқаларымен қатар, олардың қауіпсіздікті және ұсынылатын өтінімдердің тұтастығын, құпиялылығын және теңтүпнұсқалығын қамтамасыз етуін қоса алғанда, жүйелердің параметрлеріне қанағаттанған жағдайда электрондық сатып алу жүйелері пайдаланылуы мүмкін.</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айқындалғандай, алаяқтыққа, сыбайлас жемқорлық әрекетке, сөз байласуға немесе кедергі келтіретін практикаға қатысы бар фирмаларға немесе тұлғаларға санкциялар қолдану жөніндегі Банк саясатына қатысты ережелерді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құжаттаманы тексеруге Банкке рұқсат беретіні, сондай-ақ Банк тағайындаған аудиторларға есепшоттары мен есептік құжаттамасына аудит жүргізуге рұқсат беру туралы ережелер қамтылуға тиіс. Сатып алу жөніндегі нұсқамада көзделген тексерулер мен аудит жүргізу кезінде Банктің өз құқықтарын қолдануына елеулі қиындықтар жасауға бағытталған іс-әрекеттер Сатып алу жөніндегі нұсқаманың айқындамасына сәйкес кедергі келтіретін практика болып табылады.</w:t>
      </w:r>
      <w:r>
        <w:br/>
      </w:r>
      <w:r>
        <w:rPr>
          <w:rFonts w:ascii="Times New Roman"/>
          <w:b w:val="false"/>
          <w:i w:val="false"/>
          <w:color w:val="000000"/>
          <w:sz w:val="28"/>
        </w:rPr>
        <w:t>
      (s) Келісімшарттарды жасасу туралы ақпаратты жариялау:</w:t>
      </w:r>
      <w:r>
        <w:br/>
      </w:r>
      <w:r>
        <w:rPr>
          <w:rFonts w:ascii="Times New Roman"/>
          <w:b w:val="false"/>
          <w:i w:val="false"/>
          <w:color w:val="000000"/>
          <w:sz w:val="28"/>
        </w:rPr>
        <w:t>
Сауда-саттықты ұйымдастырушы ашық қолжетімді веб-ресурстарда немесе Банк үшін қолайлы басқа да көздерде келісімшарттарды беру туралы мынадай ақпаратты жариялауға тиіс: (і) өтінім берген әрбір сауда-саттыққа қатысушының атауы (аты); (іі) өтінімдерде көрсетілген және оларды ашу рәсімдері шеңберінде мәлімделген бағалар; (ііі) аты және бағалау рәсімінен өткен әрбір өтінімді бағалау құны; (іv) қабылданбау себептерін көрсете отырып, өтінімдері қабылданбаған сауда-саттыққа қатысушылардың атауы (аты); (v) сауда-саттық жеңімпазының атауы (аты), ол ұсынған баға, сондай-ақ онымен жасалған келісімшарттың қолданылу мерзімі мен мазмұны.</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күнінде өтеуге жататын Қарыздың жалпы сомасының пайыздағы үлесі («Өтеу үлесі») көрсетілген. Егер Қарыз қаражаты Негізгі борышты өтеудің бірінші күнінде толығымен алынатын болса, онда Негізгі борышты өтеудің осындай әрбір күнінде Қарыз алушы өтеуге тиісті Қарыздың негізгі сомасын Банк: (а) Негізгі борышты өтеудің бірінші күнінде алынған Қарыз сомасы мен (б) Негізгі борышты өтеудің әрбір күніне төлемнің өтеу үлесіне көбейту жолымен айқындайтын болады, қажеттілігіне қарай, өтелуге жататын сома осы Толықтырудың 4-тармағында көрсетілген Валюта айырбастау қолданылатын кез келген сомаларды шегеру үшін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борышты өтеу күні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w:t>
            </w:r>
            <w:r>
              <w:br/>
            </w:r>
            <w:r>
              <w:rPr>
                <w:rFonts w:ascii="Times New Roman"/>
                <w:b/>
                <w:i w:val="false"/>
                <w:color w:val="000000"/>
                <w:sz w:val="20"/>
              </w:rPr>
              <w:t>
(пайызбен көрсетілген)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маусымнан бастап 2039 жылғы 15 маусым аралығында әрбір 15 маусым мен 15 желтоқсан</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 жылғы 15 желтоқсан</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Негізгі борышты өтеудің осындай әрбір күніне Қарыз алушы өтеуге тиіс Қарыздың негізгі сомасы былайша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Толықтырудың 1-тармағына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сомалар алымы негізгі борышты өтеудің осы күні үшін осы Толықтырудың 1-тармағындағы кестеде көрсетілген бастапқы Өтеу үлесінің сомасы («Бастапқы Өтеу үлесінің сомасы») болып табылатын және бөлгіші осындай күнге немесе одан кейінгі күнге Негізгі борышты өтеу күніне барлық қалған Бастапқы Өтеу төлемдері үлестерінің сомасы болып табылатын бөлшекке әрбір осындай алу сомасын көбейту жолымен Банк айқындаған сомаларда осындай алу күнінен кейін Негізгі борышты өтеудің әрбір күніне өтелуге тиіс және қажеттігіне қарай, өтелуге жататын сома осы Толықтырудың 4-тармағында көрсетілген валюта айырбастау қолданылатын кез келген сомаларды шегеру үшін түзетілетін болады.</w:t>
      </w:r>
      <w:r>
        <w:br/>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күнінің алдындағы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(В) Осы тармақтың (А) тармақшасының ережелеріне қарамастан, егер кез келген уақытта Банк Негізгі борышты өтеудің тиісті күніне немесе одан кейін шоттар жазылатын төлем мерзімдері негізінде шоттарды белгілеу жүйесін енгізсе, шоттарды белгілеудің мұндай жүйесі енгізілгеннен кейін жасалған кез келген алуға осы тармақшаның ережелері қолданылмайтын болады.</w:t>
      </w:r>
      <w:r>
        <w:br/>
      </w: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 Бекітілген валютаға айырбастау кезінде, Айырбастау кезеңі ішінде басталатын Негізгі борышты өтеудің кез келген күніне өтеуге жататын Бекітілген валютаға осындай түрде айырбасталған соманы Банк тікелей Айырбастау алдында осындай соманы: (і) Айырбастауға жататын Валюталық хедждік мәмілелер шеңберінде Банктің төлеуіне жататын Бекітілген валютадағы негізгі борыш сомасын көрсететін айырбастау бағамына жататын, немесе (іі) егер Банк Айырбастау жөніндегі нұсқамаға сәйкес тиісті шешім қабылдаса, Экрандық мөлшерлеменің валюталық құрамына оның деноминацияланатын валютасында көбейту арқылы айқындайтын болады.</w:t>
      </w:r>
      <w:r>
        <w:br/>
      </w:r>
      <w:r>
        <w:rPr>
          <w:rFonts w:ascii="Times New Roman"/>
          <w:b w:val="false"/>
          <w:i w:val="false"/>
          <w:color w:val="000000"/>
          <w:sz w:val="28"/>
        </w:rPr>
        <w:t>
      5. Егер Қарыздың алынған қалдығы біреуден көп Қарыз валютасына деноминацияланса, осы Толықтырудың ережелері әрбір осындай сома үшін өтеудің жеке кестесін ресімдеу үшін әрбір Қарыз валютасында берілген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val="false"/>
          <w:i w:val="false"/>
          <w:color w:val="000000"/>
          <w:sz w:val="28"/>
        </w:rPr>
        <w:t>      1. «Әкімдіктер»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құрылған жергілікті атқарушы органды білдіреді; егер осы Келісім біреуден көп осындай Әкімдікке сілтеме жасаса, «Әкімдік» әрбір осындай жергілікті атқарушы органға бөлек сілтеме жасайды.</w:t>
      </w:r>
      <w:r>
        <w:br/>
      </w:r>
      <w:r>
        <w:rPr>
          <w:rFonts w:ascii="Times New Roman"/>
          <w:b w:val="false"/>
          <w:i w:val="false"/>
          <w:color w:val="000000"/>
          <w:sz w:val="28"/>
        </w:rPr>
        <w:t>
      2. «Сыбайлас жемқорлыққа қарсы іс-қимыл жөніндегі нұсқама» 2006 жылғы 15 қазандағы «ХҚДБ қарыздары және ХДҚ кредиттері мен гранттарының қаражаты есебінен қаржыландырылатын жобалардағы алаяқтық пен сыбайлас жемқорлықтың алдын алу және оларға қарсы күрес жөніндегі нұсқаманы» және 2011 жылғы қаңтардағы редакцияда білдіреді.</w:t>
      </w:r>
      <w:r>
        <w:br/>
      </w:r>
      <w:r>
        <w:rPr>
          <w:rFonts w:ascii="Times New Roman"/>
          <w:b w:val="false"/>
          <w:i w:val="false"/>
          <w:color w:val="000000"/>
          <w:sz w:val="28"/>
        </w:rPr>
        <w:t>
      3. «Банктің қорғау саясатының шаралары» www.WorldBank.org/opmanual мекенжайы бойынша жарияланған редакцияда ОР/BP 4.01, 4.04, 4.09, 4.10, 4.11, 4.12, 4.36, 4.37, 7.50 және 7.60 сияқты Банктің операциялық нұсқамасында белгіленген Банктің операциялық саясатының шаралары мен рәсімдерін білдіреді.</w:t>
      </w:r>
      <w:r>
        <w:br/>
      </w:r>
      <w:r>
        <w:rPr>
          <w:rFonts w:ascii="Times New Roman"/>
          <w:b w:val="false"/>
          <w:i w:val="false"/>
          <w:color w:val="000000"/>
          <w:sz w:val="28"/>
        </w:rPr>
        <w:t>
      4.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5. «Орталық-Батыс» автожол дәлізі осы құжатта айқындалғандай, Жобалық аумақты білдіреді.</w:t>
      </w:r>
      <w:r>
        <w:br/>
      </w:r>
      <w:r>
        <w:rPr>
          <w:rFonts w:ascii="Times New Roman"/>
          <w:b w:val="false"/>
          <w:i w:val="false"/>
          <w:color w:val="000000"/>
          <w:sz w:val="28"/>
        </w:rPr>
        <w:t>
      6. «Автомобиль жолдары комитеті» немесе «АЖК» Қазақстан Республикасы Инвестициялар және даму министрінің 2015 жылғы 14 сәуірдегі № 442 Бұйрығына сәйкес ИДМ құрылымында құрылған, республикалық автомобиль жолдары желісіне жауапты автомобиль жолдарын басқару жөніндегі органды білдіреді және оның кез келген құқық мирасқорын немесе құқық мирасқорларын қамтиды.</w:t>
      </w:r>
      <w:r>
        <w:br/>
      </w:r>
      <w:r>
        <w:rPr>
          <w:rFonts w:ascii="Times New Roman"/>
          <w:b w:val="false"/>
          <w:i w:val="false"/>
          <w:color w:val="000000"/>
          <w:sz w:val="28"/>
        </w:rPr>
        <w:t>
      7. «Консультанттар жөніндегі нұсқама» 2011 жылғы қаңтардағы «Дүниежүзілік банктің қарыз алушыларына берілетін ХҚДБ қарыздары, ХҚД кредиттері мен гранттары шеңберінде консультанттарды іріктеу және жалдау жөніндегі нұсқаманы» (2014 жылғы шілдедегі редакцияда) білдіреді.</w:t>
      </w:r>
      <w:r>
        <w:br/>
      </w:r>
      <w:r>
        <w:rPr>
          <w:rFonts w:ascii="Times New Roman"/>
          <w:b w:val="false"/>
          <w:i w:val="false"/>
          <w:color w:val="000000"/>
          <w:sz w:val="28"/>
        </w:rPr>
        <w:t>
      8. «Экологиялық және әлеуметтік әсерді бағалау» немесе «ЭӘӘБ» мыналарды: (a) нақты объектілер үшін жұмыс құжаттамасын әзірлеуді және экологиялық әсерді бағалауды және нақты объектілер үшін ЭБЖ дайындау процесінде орындау үшін жалпы ЭБЖ нысанындағы экологиялық және әлеуметтік басқару мәселелері бойынша құжатты және экологиялық мониторинг жоспарын; (b) теріс әсерді азайту, жеңілдету және (немесе) өтеу және оң ықпалды кеңейту бойынша басқарушылық нұсқауларды; және (c) Банктің келісімімен кезең-кезеңмен осындай құжатқа енгізілуі мүмкін өзгерістерімен тиісті әсерге сәйкес мәселелерді шешу үшін негізгі функциялар мен міндеттер туралы ақпаратты қоса алғанда, Қарыз алушы (ИДМ арқылы) дайындаған және бекіткен және ел ішінде, сондай-ақ Банктің InfoShop арқылы 2015 жылдың 29 қыркүйегінде жарияланған және</w:t>
      </w:r>
      <w:r>
        <w:br/>
      </w:r>
      <w:r>
        <w:rPr>
          <w:rFonts w:ascii="Times New Roman"/>
          <w:b w:val="false"/>
          <w:i w:val="false"/>
          <w:color w:val="000000"/>
          <w:sz w:val="28"/>
        </w:rPr>
        <w:t>
2016 жылдың 24 ақпанында жаңартылған, басқару қағидаттары мен Жоба шеңберіндегі іс-шараларды (жоспарланған жұмыстарды қоса алғанда) жүзеге асыру тәртібі және олардың экологиялық әсерін (оның ішінде физикалық мәдени ресурстарға ықпалдарды) бағалау белгіленетін Банк үшін қолайлы Қарыз алушының 2015 жылғы 28 қыркүйектегі құжатын (2016 жылдың 21 ақпанында жаңартылған) білдіреді.</w:t>
      </w:r>
      <w:r>
        <w:br/>
      </w:r>
      <w:r>
        <w:rPr>
          <w:rFonts w:ascii="Times New Roman"/>
          <w:b w:val="false"/>
          <w:i w:val="false"/>
          <w:color w:val="000000"/>
          <w:sz w:val="28"/>
        </w:rPr>
        <w:t>
      9. «Экологиялық басқару жоспары» немесе «ЭБЖ» Банктің алдын ала жазбаша келісімімен кезең-кезеңмен өзгерістер мен толықтырулар енгізу мүмкіндігімен шарттардың тиісті деңгейде орындалуы мен олардың сақталуы бойынша тұрақты ақпараттың түсуін қамтамасыз етуге қабілетті барабар институционалды тетіктермен, мониторинг және есептілік тетіктерімен қатар әлеуетті экологиялық тәуекелдерді басқару, Жобаның осындай іс-шараларын іске асыруға байланысты қоршаған ортаға теріс әсерін жеңілдету, азайту және/немесе өтеу үшін Жоба шеңберінде Қарыз алушы жүргізуге тиіс іс-шараларға қатысты Жобаға экологиялық және әлеуметтік әсер етуді бағалауға сәйкес және осы Келісімге 2-толықтырудың I.C.1 бөліміне сәйкес Қарыз алушы (ИДМ арқылы) қабылдаған Банк үшін қанағаттандырарлық нақты объектілерге құжаттарды білдіреді; және «ЭБЖ» осындай бір ЭБЖ-ны білдіреді.</w:t>
      </w:r>
      <w:r>
        <w:br/>
      </w:r>
      <w:r>
        <w:rPr>
          <w:rFonts w:ascii="Times New Roman"/>
          <w:b w:val="false"/>
          <w:i w:val="false"/>
          <w:color w:val="000000"/>
          <w:sz w:val="28"/>
        </w:rPr>
        <w:t>
      10. «Жалпы шарттар» осы Қосымшаның II бөлімінде көрсетілген өзгерістермен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11. «Зияткерлік көлік жүйесі» жол қозғалысын басқару мен бақылауды қамтамасыз ететін өзара байланысты автоматтандырылған жүйе кешенін білдіреді.</w:t>
      </w:r>
      <w:r>
        <w:br/>
      </w:r>
      <w:r>
        <w:rPr>
          <w:rFonts w:ascii="Times New Roman"/>
          <w:b w:val="false"/>
          <w:i w:val="false"/>
          <w:color w:val="000000"/>
          <w:sz w:val="28"/>
        </w:rPr>
        <w:t>
      12. «ҚазАвтоЖол» АҚ» немесе «ҚАЖ» «Қазақстан Республикасының Көлiк және коммуникация министрлiгi Автомобиль жолдары комитетiнiң «Қазақавтожол» шаруашылық жүргiзу құқығындағы республикалық мемлекеттiк кәсiпорнының «Қазақавтожол-Көкшетау» еншiлес мемлекеттiк кәсiпорнын қайта ұйымдастыру туралы» Қазақстан Республикасы Үкіметінің 2013 жылғы 1 ақпандағы № 79 қаулысы негізінде құрылған Автомобиль жолдарын басқару жөніндегі Ұлттық операторды немесе оның кез келген құқық мирасқорын немесе құқық мирасқорларын білдіреді.</w:t>
      </w:r>
      <w:r>
        <w:br/>
      </w:r>
      <w:r>
        <w:rPr>
          <w:rFonts w:ascii="Times New Roman"/>
          <w:b w:val="false"/>
          <w:i w:val="false"/>
          <w:color w:val="000000"/>
          <w:sz w:val="28"/>
        </w:rPr>
        <w:t>
      13. «Қаржы министрлігі» Қарыз алушының Қаржы министрлігін немесе оның кез келген құқық мирасқорын немесе құқық мирасқорларын білдіреді.</w:t>
      </w:r>
      <w:r>
        <w:br/>
      </w:r>
      <w:r>
        <w:rPr>
          <w:rFonts w:ascii="Times New Roman"/>
          <w:b w:val="false"/>
          <w:i w:val="false"/>
          <w:color w:val="000000"/>
          <w:sz w:val="28"/>
        </w:rPr>
        <w:t xml:space="preserve">
      14. «Ішкі істер министрлігі» Қарыз алушының Ішкі істер министрлігін немесе оның кез келген құқық мирасқорын немесе құқық мирасқорларын білдіреді. </w:t>
      </w:r>
      <w:r>
        <w:br/>
      </w:r>
      <w:r>
        <w:rPr>
          <w:rFonts w:ascii="Times New Roman"/>
          <w:b w:val="false"/>
          <w:i w:val="false"/>
          <w:color w:val="000000"/>
          <w:sz w:val="28"/>
        </w:rPr>
        <w:t>
      15. «Инвестициялар және даму министрлігі» немесе «ИДМ» Қарыз алушының Инвестициялар және даму министрлігін немесе оның кез келген құқық мирасқорын немесе құқық мирасқорларын білдіреді.</w:t>
      </w:r>
      <w:r>
        <w:br/>
      </w:r>
      <w:r>
        <w:rPr>
          <w:rFonts w:ascii="Times New Roman"/>
          <w:b w:val="false"/>
          <w:i w:val="false"/>
          <w:color w:val="000000"/>
          <w:sz w:val="28"/>
        </w:rPr>
        <w:t>
      16. «Сатып алу жөніндегі нұсқау» Банк 2011 жылғы қаңтардағы (2014 жылғы шілдедегі редакцияда) «ХҚДБ қарыздары, ХДҚ кредиттері мен гранттары бойынша Дүниежүзілік банктің қарыз алушыларының тауарларды, жұмыстарды және көрсетілетін консультациялық емес қызметтерді сатып алуы жөніндегі нұсқаманы» білдіреді.</w:t>
      </w:r>
      <w:r>
        <w:br/>
      </w:r>
      <w:r>
        <w:rPr>
          <w:rFonts w:ascii="Times New Roman"/>
          <w:b w:val="false"/>
          <w:i w:val="false"/>
          <w:color w:val="000000"/>
          <w:sz w:val="28"/>
        </w:rPr>
        <w:t xml:space="preserve">
      17. «Сатып алу жоспары» Сатып алу жөніндегі нұсқаманың 1.18-тармағында және консультанттарды іріктеу және жалдау жөніндегі нұсқаманың 1.25-тармағында айтылған, 2016 жылғы 1 сәуірде ИДМ арқылы бекітілген, Жоба үшін Қарыз алушының сатып алу жоспарын білдіреді. Ол аталған тармақтардың ережелеріне сәйкес кезең-кезеңмен жаңартылып отыратын болады. </w:t>
      </w:r>
      <w:r>
        <w:br/>
      </w:r>
      <w:r>
        <w:rPr>
          <w:rFonts w:ascii="Times New Roman"/>
          <w:b w:val="false"/>
          <w:i w:val="false"/>
          <w:color w:val="000000"/>
          <w:sz w:val="28"/>
        </w:rPr>
        <w:t>
      18. «Жоба аумағы» Жобаның 1.А бөлімінде көрсетілген аумақты білдіреді.</w:t>
      </w:r>
      <w:r>
        <w:br/>
      </w:r>
      <w:r>
        <w:rPr>
          <w:rFonts w:ascii="Times New Roman"/>
          <w:b w:val="false"/>
          <w:i w:val="false"/>
          <w:color w:val="000000"/>
          <w:sz w:val="28"/>
        </w:rPr>
        <w:t>
      19. «Жобаны басқару жөніндегі консультант» немесе «ЖБК» осы Келісімге 2-толықтырудың І.А.4. бөлімінде көрсетілгендей, жобаны басқару бойынша, атап айтқанда, сатып алу, қаржылық басқару, бухгалтерлік есеп, әлеуметтік және экологиялық қорғау шаралары, игеру, әкімшілік қолдау, мониторинг пен бағалау және техникалық мәселелердегі сараптама салаларында жобаны басқару жөніндегі мамандандырылған қолдау мен үйлестіруді ұсынатын Жобаны басқару жөніндегі консультантты немесе оның Банк үшін қолайлы кез келген құқық мирасқорын немесе мирасқорларын білдіреді.</w:t>
      </w:r>
      <w:r>
        <w:br/>
      </w:r>
      <w:r>
        <w:rPr>
          <w:rFonts w:ascii="Times New Roman"/>
          <w:b w:val="false"/>
          <w:i w:val="false"/>
          <w:color w:val="000000"/>
          <w:sz w:val="28"/>
        </w:rPr>
        <w:t>
      20. «Жобаны іске асыру жөніндегі нұсқама» немесе «ЖІБ» осы Келісімнің шарттарына, Қарыз алушының ұлттық заңнамасы мен нормативтік құқықтық актілеріне сәйкес келетін, қаржылық басқару жөніндегі нұсқауды қоса алғанда, жедел және әкімшілік міндеттері, Жобаны іске асыру рәсімдері мен қағидалары көрсетілетін Қарыз алушы (ИДМ арқылы) қабылдаған және Банк үшін қанағаттандырарлық жобаны іске асыру жөніндегі нұсқаманы білдіреді, Банктің алдын-ала жазбаша келісуімен оған кезең-кезеңмен өзгерістер мен толықтырулар енгізілуі мүмкін.</w:t>
      </w:r>
      <w:r>
        <w:br/>
      </w:r>
      <w:r>
        <w:rPr>
          <w:rFonts w:ascii="Times New Roman"/>
          <w:b w:val="false"/>
          <w:i w:val="false"/>
          <w:color w:val="000000"/>
          <w:sz w:val="28"/>
        </w:rPr>
        <w:t>
      21. «Қоныс аудару»: (і), орын ауыстыру немесе баспанадан айырылу, (іі) мүлікті немесе мүлікке қолжетімділікті жоғалту және (ііі) аталған тұлғалар басқа орынға қоныс аударуға тиіс пе әлде жоқ па нәтижесінде жерлерді еріксіз алып қоюды (а); немесе аталған адамның тіршілік етуіне жағымсыз әсер ету нәтижесінде заңмен айқындалған саябақтар мен қорғалатын аумақтарға қолжетімділікті еріксіз шектеуді (б) дегенге қарамастан, кіріс көздерін жоғалту немесе тіршілік ету мүмкіндігінен айырылу білдіреді.</w:t>
      </w:r>
      <w:r>
        <w:br/>
      </w:r>
      <w:r>
        <w:rPr>
          <w:rFonts w:ascii="Times New Roman"/>
          <w:b w:val="false"/>
          <w:i w:val="false"/>
          <w:color w:val="000000"/>
          <w:sz w:val="28"/>
        </w:rPr>
        <w:t xml:space="preserve">
      22. «Қоныс аудару бойынша іс-шаралар жоспарлары» немесе «КІЖ» осы Келісімге 2-толықтырудың І.С.2. бөліміне (а) сәйкес Қарыз алушы (ИДМ арқылы) қабылдаған және Банк үшін қанағаттандырарлық қысқартылған қоныс аудару іс-шаралар жоспарын қоса алғанда, </w:t>
      </w:r>
      <w:r>
        <w:rPr>
          <w:rFonts w:ascii="Times New Roman"/>
          <w:b w:val="false"/>
          <w:i/>
          <w:color w:val="000000"/>
          <w:sz w:val="28"/>
        </w:rPr>
        <w:t xml:space="preserve">басқалардың арасында </w:t>
      </w:r>
      <w:r>
        <w:rPr>
          <w:rFonts w:ascii="Times New Roman"/>
          <w:b w:val="false"/>
          <w:i w:val="false"/>
          <w:color w:val="000000"/>
          <w:sz w:val="28"/>
        </w:rPr>
        <w:t>өтемақы және Қоныс аудару тетіктерін, бюджет пен шығындар сметасын, сондай-ақ барабар институционалдық тетіктермен, шарттарды орындаудың тиісті деңгейін қамтамасыз етуге және олардың орындалуы жөнінде жүйелі түрдегі ақпаратты алуға қабілетті мониторинг және есептілік тетіктерімен бірге қаржыландыру көздерін қоса алғанда, іс-шаралар бағдарламасын, адамдарға өтемақы төлеу және оларды Қоныс аударту шаралары мен стратегиясын қамтитын нақты объектілер бойынша құжаттарды білдіреді; «Қоныс аудару бойынша іс-шаралар жоспары» немесе «ҚІЖ» осындай бір жоспарды білдіреді.</w:t>
      </w:r>
      <w:r>
        <w:br/>
      </w:r>
      <w:r>
        <w:rPr>
          <w:rFonts w:ascii="Times New Roman"/>
          <w:b w:val="false"/>
          <w:i w:val="false"/>
          <w:color w:val="000000"/>
          <w:sz w:val="28"/>
        </w:rPr>
        <w:t>
      23. «Қоныс аудару саясаты жөніндегі құжат» немесе «ҚСҚ» Қоныс аудару жөніндегі іс-шаралар жоспарларын дайындау және іске асыру кезінде қолданылуы тиіс бағалау рәсімдерін, қоғамдық консультациялар мен оларға қатысуды, мониторинг өлшемшарттарын, ақпаратты бағалау мен ашуды қоса алғанда, қоныс аудару рәсімдері, институционалдық тетіктер, құқықтылық өлшемшарттары, құқықтар мен өтемақылар айқындалған Қарыз алушы (ИДМ арқылы) дайындаған және бекіткен және 2015 жылғы 30 қыркүйекте сайтта жариялаған, жаңартылған және Қарыз алушы 2016 жылғы 24 ақпанда ақпанда жаңарта отырып, Infoshop арқылы 2016 жылғы 24 ақпанда жариялаған құжатты білдіреді.</w:t>
      </w:r>
      <w:r>
        <w:br/>
      </w:r>
      <w:r>
        <w:rPr>
          <w:rFonts w:ascii="Times New Roman"/>
          <w:b w:val="false"/>
          <w:i w:val="false"/>
          <w:color w:val="000000"/>
          <w:sz w:val="28"/>
        </w:rPr>
        <w:t>
      24. «Жолдарға техникалық қызмет көрсетуге арналған келісімдер» Банк үшін қанағаттандырарлық болып табылатын осы Келісімге 2-толықтырудың І.А.7. бөлімінде көрсетілген келісімді білдіреді; «Жолдарға техникалық қызмет көрсетуге арналған келісімдер» әрбір осындай Жолдарға техникалық қызмет көрсетуге арналған келісімге жеке сілтеме жасайды.</w:t>
      </w:r>
    </w:p>
    <w:p>
      <w:pPr>
        <w:spacing w:after="0"/>
        <w:ind w:left="0"/>
        <w:jc w:val="both"/>
      </w:pPr>
      <w:r>
        <w:rPr>
          <w:rFonts w:ascii="Times New Roman"/>
          <w:b/>
          <w:i w:val="false"/>
          <w:color w:val="000000"/>
          <w:sz w:val="28"/>
        </w:rPr>
        <w:t>ІІ Бөлім. Жалпы шарттардағы өзгерістер</w:t>
      </w:r>
    </w:p>
    <w:p>
      <w:pPr>
        <w:spacing w:after="0"/>
        <w:ind w:left="0"/>
        <w:jc w:val="both"/>
      </w:pPr>
      <w:r>
        <w:rPr>
          <w:rFonts w:ascii="Times New Roman"/>
          <w:b w:val="false"/>
          <w:i w:val="false"/>
          <w:color w:val="000000"/>
          <w:sz w:val="28"/>
        </w:rPr>
        <w:t>      Осы арқылы Жалпы Шарттарға мынадай түрлендірулер енгізіледі:</w:t>
      </w:r>
      <w:r>
        <w:br/>
      </w: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өзгереді.</w:t>
      </w:r>
      <w:r>
        <w:br/>
      </w:r>
      <w:r>
        <w:rPr>
          <w:rFonts w:ascii="Times New Roman"/>
          <w:b w:val="false"/>
          <w:i w:val="false"/>
          <w:color w:val="000000"/>
          <w:sz w:val="28"/>
        </w:rPr>
        <w:t xml:space="preserve">
      3.01. Бөлімге </w:t>
      </w:r>
      <w:r>
        <w:rPr>
          <w:rFonts w:ascii="Times New Roman"/>
          <w:b w:val="false"/>
          <w:i/>
          <w:color w:val="000000"/>
          <w:sz w:val="28"/>
        </w:rPr>
        <w:t>(Біржолғы комиссия)</w:t>
      </w:r>
      <w:r>
        <w:rPr>
          <w:rFonts w:ascii="Times New Roman"/>
          <w:b w:val="false"/>
          <w:i w:val="false"/>
          <w:color w:val="000000"/>
          <w:sz w:val="28"/>
        </w:rPr>
        <w:t xml:space="preserve"> мынадай өзгеріс енгізіледі:</w:t>
      </w:r>
      <w:r>
        <w:br/>
      </w:r>
      <w:r>
        <w:rPr>
          <w:rFonts w:ascii="Times New Roman"/>
          <w:b w:val="false"/>
          <w:i w:val="false"/>
          <w:color w:val="000000"/>
          <w:sz w:val="28"/>
        </w:rPr>
        <w:t xml:space="preserve">
      «3.01. Бөлім. </w:t>
      </w:r>
      <w:r>
        <w:rPr>
          <w:rFonts w:ascii="Times New Roman"/>
          <w:b w:val="false"/>
          <w:i/>
          <w:color w:val="000000"/>
          <w:sz w:val="28"/>
        </w:rPr>
        <w:t>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(«Біржолғы комиссия») көзделген мөлшерлеме бойынша Қарыз соммасына Біржолғы комиссияны төлейді.</w:t>
      </w:r>
      <w:r>
        <w:br/>
      </w:r>
      <w:r>
        <w:rPr>
          <w:rFonts w:ascii="Times New Roman"/>
          <w:b w:val="false"/>
          <w:i w:val="false"/>
          <w:color w:val="000000"/>
          <w:sz w:val="28"/>
        </w:rPr>
        <w:t>
      (б) Қарыз алушы Банкке Қарыз туралы келісімде көзделген мөлшерлеме бойынша Қарыздың алынбаған қалдығына қатысты резервке қою үшін комиссия («Резервке қою үшін комиссия») төлейді. Резервке қою үшін комиссия Қарыз туралы келісім күнінен кейін алпыс күн өткен соң басталатын күннен бастап, Қарыз алушы Қарыз шотынан соманы алған немесе оның күшін жойған тиісті күндерге дейін есептеледі. Резервке қою үшін комиссия әрбір алты айда әрбір кезеңнің соңында әрбір Төлем күніне төленуге жатады.</w:t>
      </w:r>
      <w:r>
        <w:br/>
      </w:r>
      <w:r>
        <w:rPr>
          <w:rFonts w:ascii="Times New Roman"/>
          <w:b w:val="false"/>
          <w:i w:val="false"/>
          <w:color w:val="000000"/>
          <w:sz w:val="28"/>
        </w:rPr>
        <w:t>
      3. «Анықтамалар» қосымшасында бөлімдер мен тармақтардың нөмірлеріне барлық тиісті сілтемелер жоғарыдағы 2-тармақта көзделген өзгерістерді көрсету үшін қажеттілігіне қарай өзгертіледі.</w:t>
      </w:r>
      <w:r>
        <w:br/>
      </w:r>
      <w:r>
        <w:rPr>
          <w:rFonts w:ascii="Times New Roman"/>
          <w:b w:val="false"/>
          <w:i w:val="false"/>
          <w:color w:val="000000"/>
          <w:sz w:val="28"/>
        </w:rPr>
        <w:t>
      4. Кейінгі барлық тармақтардың нөмірленуі тиісінше өзгертіле отырып, Қосымшаға келесі «Резервке қою үшін комиссия» деген анықтамамен жаңа 19-тармақты қосу арқылы өзгеріс енгізіледі:</w:t>
      </w:r>
      <w:r>
        <w:br/>
      </w:r>
      <w:r>
        <w:rPr>
          <w:rFonts w:ascii="Times New Roman"/>
          <w:b w:val="false"/>
          <w:i w:val="false"/>
          <w:color w:val="000000"/>
          <w:sz w:val="28"/>
        </w:rPr>
        <w:t>
      «19. «Резервке қою үшін комиссия» 3.01(b) Бөлімінің мақсаттарында Қарыз туралы келісімде көзделген резервке қою үшін комиссияны білдіреді».</w:t>
      </w:r>
      <w:r>
        <w:br/>
      </w:r>
      <w:r>
        <w:rPr>
          <w:rFonts w:ascii="Times New Roman"/>
          <w:b w:val="false"/>
          <w:i w:val="false"/>
          <w:color w:val="000000"/>
          <w:sz w:val="28"/>
        </w:rPr>
        <w:t>
      5. Қосымшаның қайта нөмірленген 49-тармағында (бастапқыда 48-тармақ) «Біржолғы комиссия» анықтамасы 3.01. Бөлімінен сілтемені 3.01(а) Бөліміне ауыстыру арқылы өзгертілген.</w:t>
      </w:r>
      <w:r>
        <w:br/>
      </w:r>
      <w:r>
        <w:rPr>
          <w:rFonts w:ascii="Times New Roman"/>
          <w:b w:val="false"/>
          <w:i w:val="false"/>
          <w:color w:val="000000"/>
          <w:sz w:val="28"/>
        </w:rPr>
        <w:t>
      6. Қосымшаның қайта нөмірленген 68-тармағында (бастапқы да 67-тармақ) «Қарыз бойынша төлем» сөздерінің анықтамасы былайша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қою үшін комиссияның, мерзімі өткен төлем үшін пайыздық мөлшерлеменің (егер ондайлар болса) қандай да бір көлемін,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Өзгермелі спрэдті тіркеу үшін (егер ондайлар болса) төлемді, пайыздық мөлшерлеменің тіркелген Жоғарғы немесе Төменгі шегін белгілегеннен кейін төленуге жататын қандай да бір сыйлықақыны және шарттардың өзгеруіне байланысты Қарыз алушының төлеуіне жататын кез келген соманы қоса алғанда (бірақ онымен шектелмей), Заңдық келісімдерге немесе осы Жалпы шарттарға сәйкес Қарыз Тараптарының Банкке төлеуіне жататын кез келген соманы білдіреді».</w:t>
      </w:r>
      <w:r>
        <w:br/>
      </w:r>
      <w:r>
        <w:rPr>
          <w:rFonts w:ascii="Times New Roman"/>
          <w:b w:val="false"/>
          <w:i w:val="false"/>
          <w:color w:val="000000"/>
          <w:sz w:val="28"/>
        </w:rPr>
        <w:t>
      7. Қосымшаның қайта нөмірленген 73-тармағында (бастапқыда</w:t>
      </w:r>
      <w:r>
        <w:br/>
      </w:r>
      <w:r>
        <w:rPr>
          <w:rFonts w:ascii="Times New Roman"/>
          <w:b w:val="false"/>
          <w:i w:val="false"/>
          <w:color w:val="000000"/>
          <w:sz w:val="28"/>
        </w:rPr>
        <w:t>
72-тармақ), «Төлем күндері» анықтамасы «пайыз» деген сөзден кейінгі «болып табылады» деген сөзді алып тастау және «және Резервке қою үшін комиссия» деген сөздерді қосу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