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187c" w14:textId="2b01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тамыздағы № 492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31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«Пайдалы қазбалар қорларын мемлекеттік балансқа қосу және оларды мемлекеттік баланстан шығару қағидасы» Қазақстан Республикасы Үкіметінің 2010 жылғы 20 желтоқсандағы № 1374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6, 72-құжат).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«Қазақстан Республикасының кен орындарын алғашқы ашушылар туралы ережені бекіту туралы»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ақпандағы № 90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17, 208-құжат).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«Болашақ ұрпақ мүддесінде минералдық шикізат қорларын сақтау үшін жер қойнауы учаскелерін консервациялау қағидасын бекіту туралы» Қазақстан Республикасы Үкіметінің 2011 жылғы 10 ақпандағы № 121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19, 232-құжат).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«Пайдалы қазбаларды барлау мен өндіру кезінде жер қойнауын ұтымды әрі кешенді пайдалану жөніндегі бірыңғай қағиданы бекіту туралы» Қазақстан Республикасы Үкіметінің 2011 жылғы 10 ақпандағы № 123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Үкіметінің ПҮАЖ-ы, 1996 ж., № 28, 245-құжат).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«Пайдалы қазбаларды барлау мен өндіру кезінде жер қойнауын ұтымды әрі кешенді пайдалану жөніндегі бірыңғай қағиданы бекіту туралы» Қазақстан Республикасы Үкіметінің 2011 жылғы 10 ақпандағы № 123 қаулысына өзгерістер енгізу туралы» Қазақстан Республикасы Үкіметінің 2014 жылғы 30 қыркүйектегі № 1047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566-құжат).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